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B80C" w14:textId="77777777" w:rsidR="00105350" w:rsidRDefault="006C683A" w:rsidP="00FD54FA">
      <w:pPr>
        <w:spacing w:before="240" w:after="0" w:line="276" w:lineRule="auto"/>
        <w:jc w:val="both"/>
        <w:rPr>
          <w:bCs/>
          <w:i/>
          <w:iCs/>
        </w:rPr>
      </w:pPr>
      <w:r w:rsidRPr="000376CB">
        <w:rPr>
          <w:bCs/>
          <w:i/>
          <w:iCs/>
        </w:rPr>
        <w:t>Note</w:t>
      </w:r>
      <w:r w:rsidR="00105350">
        <w:rPr>
          <w:bCs/>
          <w:i/>
          <w:iCs/>
        </w:rPr>
        <w:t xml:space="preserve"> to operators</w:t>
      </w:r>
      <w:r w:rsidRPr="000376CB">
        <w:rPr>
          <w:bCs/>
          <w:i/>
          <w:iCs/>
        </w:rPr>
        <w:t xml:space="preserve">: </w:t>
      </w:r>
    </w:p>
    <w:p w14:paraId="67C00DE9" w14:textId="6677B2BE" w:rsidR="006C683A" w:rsidRPr="000376CB" w:rsidRDefault="006C683A" w:rsidP="00FD54FA">
      <w:pPr>
        <w:spacing w:before="240" w:after="0" w:line="276" w:lineRule="auto"/>
        <w:jc w:val="both"/>
        <w:rPr>
          <w:bCs/>
          <w:i/>
          <w:iCs/>
        </w:rPr>
      </w:pPr>
      <w:r w:rsidRPr="000376CB">
        <w:rPr>
          <w:bCs/>
          <w:i/>
          <w:iCs/>
        </w:rPr>
        <w:t xml:space="preserve">The operator of a retirement village must ensure that each </w:t>
      </w:r>
      <w:r>
        <w:rPr>
          <w:bCs/>
          <w:i/>
          <w:iCs/>
        </w:rPr>
        <w:t>disclosure statement</w:t>
      </w:r>
      <w:r w:rsidRPr="000376CB">
        <w:rPr>
          <w:bCs/>
          <w:i/>
          <w:iCs/>
        </w:rPr>
        <w:t xml:space="preserve"> is in writing, </w:t>
      </w:r>
      <w:r w:rsidR="00105350" w:rsidRPr="000376CB">
        <w:rPr>
          <w:bCs/>
          <w:i/>
          <w:iCs/>
        </w:rPr>
        <w:t>includes the information specified in section 2</w:t>
      </w:r>
      <w:r w:rsidR="00105350">
        <w:rPr>
          <w:bCs/>
          <w:i/>
          <w:iCs/>
        </w:rPr>
        <w:t>1</w:t>
      </w:r>
      <w:r w:rsidR="00105350" w:rsidRPr="000376CB">
        <w:rPr>
          <w:bCs/>
          <w:i/>
          <w:iCs/>
        </w:rPr>
        <w:t xml:space="preserve"> of the </w:t>
      </w:r>
      <w:r w:rsidR="00105350" w:rsidRPr="00105350">
        <w:rPr>
          <w:bCs/>
          <w:i/>
          <w:iCs/>
        </w:rPr>
        <w:t>Retirement Villages Act 2016 (SA)</w:t>
      </w:r>
      <w:r w:rsidR="00105350">
        <w:rPr>
          <w:bCs/>
          <w:i/>
          <w:iCs/>
        </w:rPr>
        <w:t xml:space="preserve"> and </w:t>
      </w:r>
      <w:r w:rsidRPr="000376CB">
        <w:rPr>
          <w:bCs/>
          <w:i/>
          <w:iCs/>
        </w:rPr>
        <w:t xml:space="preserve">complies with the requirements prescribed by the </w:t>
      </w:r>
      <w:r w:rsidR="00105350" w:rsidRPr="00105350">
        <w:rPr>
          <w:bCs/>
          <w:i/>
          <w:iCs/>
        </w:rPr>
        <w:t>Retirement Villages Regulations 2017 (SA)</w:t>
      </w:r>
      <w:r w:rsidRPr="000376CB">
        <w:rPr>
          <w:bCs/>
          <w:i/>
          <w:iCs/>
        </w:rPr>
        <w:t xml:space="preserve"> (see regulation </w:t>
      </w:r>
      <w:r>
        <w:rPr>
          <w:bCs/>
          <w:i/>
          <w:iCs/>
        </w:rPr>
        <w:t>6 and schedule 2</w:t>
      </w:r>
      <w:r w:rsidRPr="000376CB">
        <w:rPr>
          <w:bCs/>
          <w:i/>
          <w:iCs/>
        </w:rPr>
        <w:t xml:space="preserve">). </w:t>
      </w:r>
    </w:p>
    <w:p w14:paraId="08A6852D" w14:textId="41BD48A1" w:rsidR="006C683A" w:rsidRDefault="006C683A" w:rsidP="00FD54FA">
      <w:pPr>
        <w:spacing w:before="240" w:after="0" w:line="276" w:lineRule="auto"/>
        <w:jc w:val="both"/>
        <w:rPr>
          <w:bCs/>
          <w:i/>
          <w:iCs/>
        </w:rPr>
      </w:pPr>
      <w:r w:rsidRPr="000376CB">
        <w:rPr>
          <w:bCs/>
          <w:i/>
          <w:iCs/>
        </w:rPr>
        <w:t xml:space="preserve">This is an example of a good practice </w:t>
      </w:r>
      <w:r>
        <w:rPr>
          <w:bCs/>
          <w:i/>
          <w:iCs/>
        </w:rPr>
        <w:t>disclosure statement</w:t>
      </w:r>
      <w:r w:rsidRPr="000376CB">
        <w:rPr>
          <w:bCs/>
          <w:i/>
          <w:iCs/>
        </w:rPr>
        <w:t xml:space="preserve"> which complies with the requirements of the Retirement Villages Act 2016 (SA)</w:t>
      </w:r>
      <w:r w:rsidR="00105350">
        <w:rPr>
          <w:bCs/>
          <w:i/>
          <w:iCs/>
        </w:rPr>
        <w:t xml:space="preserve"> and the Retirement Villages Regulations 2017 (SA)</w:t>
      </w:r>
      <w:r w:rsidRPr="000376CB">
        <w:rPr>
          <w:bCs/>
          <w:i/>
          <w:iCs/>
        </w:rPr>
        <w:t xml:space="preserve">. It does not constitute legal advice. There are other ways to draft a </w:t>
      </w:r>
      <w:r>
        <w:rPr>
          <w:bCs/>
          <w:i/>
          <w:iCs/>
        </w:rPr>
        <w:t>disclosure statement</w:t>
      </w:r>
      <w:r w:rsidRPr="000376CB">
        <w:rPr>
          <w:bCs/>
          <w:i/>
          <w:iCs/>
        </w:rPr>
        <w:t xml:space="preserve"> which will also comply with the requirements</w:t>
      </w:r>
      <w:r w:rsidR="00105350">
        <w:rPr>
          <w:bCs/>
          <w:i/>
          <w:iCs/>
        </w:rPr>
        <w:t xml:space="preserve"> </w:t>
      </w:r>
      <w:r w:rsidR="00105350" w:rsidRPr="000376CB">
        <w:rPr>
          <w:bCs/>
          <w:i/>
          <w:iCs/>
        </w:rPr>
        <w:t>of the Retirement Villages Act 2016 (SA)</w:t>
      </w:r>
      <w:r w:rsidR="00105350">
        <w:rPr>
          <w:bCs/>
          <w:i/>
          <w:iCs/>
        </w:rPr>
        <w:t xml:space="preserve"> and the Retirement Villages Regulations 2017 (SA)</w:t>
      </w:r>
      <w:r w:rsidRPr="000376CB">
        <w:rPr>
          <w:bCs/>
          <w:i/>
          <w:iCs/>
        </w:rPr>
        <w:t xml:space="preserve">. If you require advice about drafting a </w:t>
      </w:r>
      <w:r>
        <w:rPr>
          <w:bCs/>
          <w:i/>
          <w:iCs/>
        </w:rPr>
        <w:t>disclosure statement</w:t>
      </w:r>
      <w:r w:rsidRPr="000376CB">
        <w:rPr>
          <w:bCs/>
          <w:i/>
          <w:iCs/>
        </w:rPr>
        <w:t xml:space="preserve">, you should obtain independent legal advice. </w:t>
      </w:r>
    </w:p>
    <w:p w14:paraId="57F03A74" w14:textId="7486DB5B" w:rsidR="00105350" w:rsidRPr="000376CB" w:rsidRDefault="00105350" w:rsidP="00FD54FA">
      <w:pPr>
        <w:spacing w:before="240" w:after="0" w:line="276" w:lineRule="auto"/>
        <w:jc w:val="both"/>
        <w:rPr>
          <w:bCs/>
          <w:i/>
          <w:iCs/>
        </w:rPr>
      </w:pPr>
      <w:r w:rsidRPr="00105350">
        <w:rPr>
          <w:bCs/>
          <w:i/>
          <w:iCs/>
        </w:rPr>
        <w:t>The operator of a retirement village should make itself aware of its obligations under the Retirement Villages Act 2016 (SA) and Retirement Villages Regulations 2017 (SA).</w:t>
      </w:r>
    </w:p>
    <w:p w14:paraId="774FB542" w14:textId="77777777" w:rsidR="006C683A" w:rsidRPr="000376CB" w:rsidRDefault="006C683A" w:rsidP="006C683A">
      <w:pPr>
        <w:autoSpaceDE w:val="0"/>
        <w:autoSpaceDN w:val="0"/>
        <w:adjustRightInd w:val="0"/>
        <w:spacing w:after="0" w:line="240" w:lineRule="auto"/>
        <w:jc w:val="center"/>
        <w:rPr>
          <w:rFonts w:asciiTheme="minorHAnsi" w:hAnsiTheme="minorHAnsi" w:cs="Arial"/>
          <w:bCs/>
          <w:i/>
          <w:iCs/>
          <w:color w:val="000000"/>
          <w:sz w:val="24"/>
          <w:szCs w:val="24"/>
        </w:rPr>
      </w:pPr>
    </w:p>
    <w:p w14:paraId="47E9A1BB" w14:textId="77777777" w:rsidR="006C683A" w:rsidRDefault="006C683A" w:rsidP="006C683A">
      <w:pPr>
        <w:autoSpaceDE w:val="0"/>
        <w:autoSpaceDN w:val="0"/>
        <w:adjustRightInd w:val="0"/>
        <w:spacing w:after="0" w:line="240" w:lineRule="auto"/>
        <w:jc w:val="center"/>
        <w:rPr>
          <w:rFonts w:asciiTheme="minorHAnsi" w:hAnsiTheme="minorHAnsi" w:cs="Arial"/>
          <w:b/>
          <w:color w:val="000000"/>
          <w:sz w:val="24"/>
          <w:szCs w:val="24"/>
        </w:rPr>
      </w:pPr>
    </w:p>
    <w:p w14:paraId="68EE6D68" w14:textId="77777777" w:rsidR="006C683A" w:rsidRDefault="006C683A" w:rsidP="006C683A">
      <w:pPr>
        <w:autoSpaceDE w:val="0"/>
        <w:autoSpaceDN w:val="0"/>
        <w:adjustRightInd w:val="0"/>
        <w:spacing w:after="0" w:line="240" w:lineRule="auto"/>
        <w:jc w:val="center"/>
        <w:rPr>
          <w:rFonts w:asciiTheme="minorHAnsi" w:hAnsiTheme="minorHAnsi" w:cs="Arial"/>
          <w:b/>
          <w:color w:val="000000"/>
          <w:sz w:val="24"/>
          <w:szCs w:val="24"/>
        </w:rPr>
      </w:pPr>
    </w:p>
    <w:p w14:paraId="1DE80CE5" w14:textId="77777777" w:rsidR="006C683A" w:rsidRPr="00274C38" w:rsidRDefault="006C683A" w:rsidP="006C683A">
      <w:pPr>
        <w:autoSpaceDE w:val="0"/>
        <w:autoSpaceDN w:val="0"/>
        <w:adjustRightInd w:val="0"/>
        <w:spacing w:after="0" w:line="240" w:lineRule="auto"/>
        <w:jc w:val="center"/>
        <w:rPr>
          <w:rFonts w:asciiTheme="minorHAnsi" w:hAnsiTheme="minorHAnsi" w:cs="Arial"/>
          <w:b/>
          <w:color w:val="000000"/>
          <w:sz w:val="24"/>
          <w:szCs w:val="24"/>
        </w:rPr>
      </w:pPr>
      <w:r>
        <w:rPr>
          <w:rFonts w:asciiTheme="minorHAnsi" w:hAnsiTheme="minorHAnsi" w:cs="Arial"/>
          <w:b/>
          <w:color w:val="000000"/>
          <w:sz w:val="24"/>
          <w:szCs w:val="24"/>
        </w:rPr>
        <w:t>Example d</w:t>
      </w:r>
      <w:r w:rsidRPr="00274C38">
        <w:rPr>
          <w:rFonts w:asciiTheme="minorHAnsi" w:hAnsiTheme="minorHAnsi" w:cs="Arial"/>
          <w:b/>
          <w:color w:val="000000"/>
          <w:sz w:val="24"/>
          <w:szCs w:val="24"/>
        </w:rPr>
        <w:t>isclosure statement</w:t>
      </w:r>
    </w:p>
    <w:p w14:paraId="6A43660F" w14:textId="77777777" w:rsidR="006C683A" w:rsidRPr="00274C38" w:rsidRDefault="006C683A" w:rsidP="006C683A">
      <w:pPr>
        <w:autoSpaceDE w:val="0"/>
        <w:autoSpaceDN w:val="0"/>
        <w:adjustRightInd w:val="0"/>
        <w:spacing w:before="120" w:after="120" w:line="240" w:lineRule="auto"/>
        <w:jc w:val="center"/>
        <w:rPr>
          <w:rFonts w:asciiTheme="minorHAnsi" w:hAnsiTheme="minorHAnsi" w:cs="Arial"/>
          <w:b/>
          <w:color w:val="000000"/>
          <w:sz w:val="24"/>
          <w:szCs w:val="24"/>
        </w:rPr>
      </w:pPr>
      <w:r w:rsidRPr="00274C38">
        <w:rPr>
          <w:rFonts w:asciiTheme="minorHAnsi" w:hAnsiTheme="minorHAnsi" w:cs="Arial"/>
          <w:b/>
          <w:i/>
          <w:color w:val="000000"/>
          <w:sz w:val="24"/>
          <w:szCs w:val="24"/>
        </w:rPr>
        <w:t xml:space="preserve">Retirement Villages Act 2016 </w:t>
      </w:r>
      <w:r w:rsidRPr="00917F8C">
        <w:rPr>
          <w:rFonts w:asciiTheme="minorHAnsi" w:hAnsiTheme="minorHAnsi" w:cs="Arial"/>
          <w:b/>
          <w:iCs/>
          <w:color w:val="000000"/>
          <w:sz w:val="24"/>
          <w:szCs w:val="24"/>
        </w:rPr>
        <w:t>(SA)</w:t>
      </w:r>
      <w:r w:rsidRPr="00274C38">
        <w:rPr>
          <w:rFonts w:asciiTheme="minorHAnsi" w:hAnsiTheme="minorHAnsi" w:cs="Arial"/>
          <w:b/>
          <w:color w:val="000000"/>
          <w:sz w:val="24"/>
          <w:szCs w:val="24"/>
        </w:rPr>
        <w:t xml:space="preserve"> – Section 21</w:t>
      </w:r>
    </w:p>
    <w:p w14:paraId="36AF487B" w14:textId="77777777" w:rsidR="006C683A" w:rsidRPr="00274C38" w:rsidRDefault="006C683A" w:rsidP="006C683A">
      <w:pPr>
        <w:autoSpaceDE w:val="0"/>
        <w:autoSpaceDN w:val="0"/>
        <w:adjustRightInd w:val="0"/>
        <w:spacing w:before="120" w:after="120" w:line="240" w:lineRule="auto"/>
        <w:rPr>
          <w:rFonts w:asciiTheme="minorHAnsi" w:hAnsiTheme="minorHAnsi" w:cs="Arial"/>
          <w:b/>
          <w:color w:val="000000"/>
          <w:sz w:val="22"/>
        </w:rPr>
      </w:pPr>
      <w:r w:rsidRPr="00274C38">
        <w:rPr>
          <w:rFonts w:asciiTheme="minorHAnsi" w:hAnsiTheme="minorHAnsi" w:cs="Arial"/>
          <w:b/>
          <w:color w:val="000000"/>
          <w:sz w:val="22"/>
        </w:rPr>
        <w:t>Note-</w:t>
      </w:r>
    </w:p>
    <w:p w14:paraId="7D7C7A43" w14:textId="77777777" w:rsidR="006C683A" w:rsidRPr="00274C38" w:rsidRDefault="006C683A" w:rsidP="006C683A">
      <w:pPr>
        <w:numPr>
          <w:ilvl w:val="0"/>
          <w:numId w:val="1"/>
        </w:numPr>
        <w:autoSpaceDE w:val="0"/>
        <w:autoSpaceDN w:val="0"/>
        <w:adjustRightInd w:val="0"/>
        <w:spacing w:after="120" w:line="240" w:lineRule="auto"/>
        <w:ind w:left="425" w:hanging="425"/>
        <w:rPr>
          <w:rFonts w:asciiTheme="minorHAnsi" w:hAnsiTheme="minorHAnsi" w:cs="Arial"/>
          <w:b/>
          <w:i/>
          <w:color w:val="000000"/>
          <w:sz w:val="22"/>
        </w:rPr>
      </w:pPr>
      <w:r w:rsidRPr="00274C38">
        <w:rPr>
          <w:rFonts w:asciiTheme="minorHAnsi" w:hAnsiTheme="minorHAnsi" w:cs="Arial"/>
          <w:b/>
          <w:i/>
          <w:color w:val="000000"/>
          <w:sz w:val="22"/>
        </w:rPr>
        <w:t>the disclosure statement is not a replacement for the residence contract but is intended only as a summary of certain information contained in the contract; and</w:t>
      </w:r>
    </w:p>
    <w:p w14:paraId="2B6B458A" w14:textId="77777777" w:rsidR="006C683A" w:rsidRPr="00274C38" w:rsidRDefault="006C683A" w:rsidP="006C683A">
      <w:pPr>
        <w:numPr>
          <w:ilvl w:val="0"/>
          <w:numId w:val="1"/>
        </w:numPr>
        <w:autoSpaceDE w:val="0"/>
        <w:autoSpaceDN w:val="0"/>
        <w:adjustRightInd w:val="0"/>
        <w:spacing w:after="120" w:line="240" w:lineRule="auto"/>
        <w:ind w:left="425" w:hanging="425"/>
        <w:rPr>
          <w:rFonts w:asciiTheme="minorHAnsi" w:hAnsiTheme="minorHAnsi" w:cs="Arial"/>
          <w:b/>
          <w:i/>
          <w:color w:val="000000"/>
          <w:sz w:val="22"/>
        </w:rPr>
      </w:pPr>
      <w:r w:rsidRPr="00274C38">
        <w:rPr>
          <w:rFonts w:asciiTheme="minorHAnsi" w:hAnsiTheme="minorHAnsi" w:cs="Arial"/>
          <w:b/>
          <w:i/>
          <w:color w:val="000000"/>
          <w:sz w:val="22"/>
        </w:rPr>
        <w:t>the estimated exit entitlements and exit fees included in this statement are estimates only and are subject to change depending on circumstances prevailing at the relevant time in the future, such as the amount of a new ingoing contribution; and</w:t>
      </w:r>
    </w:p>
    <w:p w14:paraId="4D5799DF" w14:textId="77777777" w:rsidR="006C683A" w:rsidRPr="00274C38" w:rsidRDefault="006C683A" w:rsidP="006C683A">
      <w:pPr>
        <w:autoSpaceDE w:val="0"/>
        <w:autoSpaceDN w:val="0"/>
        <w:adjustRightInd w:val="0"/>
        <w:spacing w:after="120" w:line="240" w:lineRule="auto"/>
        <w:ind w:left="426" w:hanging="426"/>
        <w:rPr>
          <w:rFonts w:asciiTheme="minorHAnsi" w:hAnsiTheme="minorHAnsi" w:cs="Arial"/>
          <w:b/>
          <w:i/>
          <w:color w:val="000000"/>
          <w:sz w:val="22"/>
        </w:rPr>
      </w:pPr>
      <w:r w:rsidRPr="00274C38">
        <w:rPr>
          <w:rFonts w:asciiTheme="minorHAnsi" w:hAnsiTheme="minorHAnsi" w:cs="Arial"/>
          <w:b/>
          <w:i/>
          <w:color w:val="000000"/>
          <w:sz w:val="22"/>
        </w:rPr>
        <w:t>(iii)</w:t>
      </w:r>
      <w:r>
        <w:rPr>
          <w:rFonts w:asciiTheme="minorHAnsi" w:hAnsiTheme="minorHAnsi" w:cs="Arial"/>
          <w:b/>
          <w:i/>
          <w:color w:val="000000"/>
          <w:sz w:val="22"/>
        </w:rPr>
        <w:t xml:space="preserve">  </w:t>
      </w:r>
      <w:r w:rsidRPr="00274C38">
        <w:rPr>
          <w:rFonts w:asciiTheme="minorHAnsi" w:hAnsiTheme="minorHAnsi" w:cs="Arial"/>
          <w:b/>
          <w:i/>
          <w:color w:val="000000"/>
          <w:sz w:val="22"/>
        </w:rPr>
        <w:t>prospective residents must ensure that they understand the terms of the residence contract; and</w:t>
      </w:r>
    </w:p>
    <w:p w14:paraId="34B6D894" w14:textId="77777777" w:rsidR="006C683A" w:rsidRPr="00274C38" w:rsidRDefault="006C683A" w:rsidP="006C683A">
      <w:pPr>
        <w:pStyle w:val="ListParagraph"/>
        <w:numPr>
          <w:ilvl w:val="0"/>
          <w:numId w:val="1"/>
        </w:numPr>
        <w:autoSpaceDE w:val="0"/>
        <w:autoSpaceDN w:val="0"/>
        <w:adjustRightInd w:val="0"/>
        <w:spacing w:after="0" w:line="240" w:lineRule="auto"/>
        <w:ind w:left="426" w:hanging="426"/>
        <w:rPr>
          <w:rFonts w:asciiTheme="minorHAnsi" w:hAnsiTheme="minorHAnsi" w:cs="Arial"/>
          <w:b/>
          <w:i/>
          <w:color w:val="000000"/>
          <w:sz w:val="22"/>
        </w:rPr>
      </w:pPr>
      <w:r w:rsidRPr="00274C38">
        <w:rPr>
          <w:rFonts w:asciiTheme="minorHAnsi" w:hAnsiTheme="minorHAnsi" w:cs="Arial"/>
          <w:b/>
          <w:i/>
          <w:color w:val="000000"/>
          <w:sz w:val="22"/>
        </w:rPr>
        <w:t>it is recommended that prospective residents seek legal and financial advice in relation to the residence contract.</w:t>
      </w:r>
    </w:p>
    <w:p w14:paraId="659F7410" w14:textId="77777777" w:rsidR="006C683A" w:rsidRPr="00195BCB" w:rsidRDefault="006C683A" w:rsidP="006C683A">
      <w:pPr>
        <w:autoSpaceDE w:val="0"/>
        <w:autoSpaceDN w:val="0"/>
        <w:adjustRightInd w:val="0"/>
        <w:spacing w:after="0" w:line="240" w:lineRule="auto"/>
        <w:rPr>
          <w:rFonts w:asciiTheme="minorHAnsi" w:hAnsiTheme="minorHAnsi" w:cs="Arial"/>
          <w:bCs/>
          <w:iCs/>
          <w:color w:val="000000"/>
          <w:sz w:val="22"/>
        </w:rPr>
      </w:pPr>
    </w:p>
    <w:tbl>
      <w:tblPr>
        <w:tblW w:w="9214"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85"/>
        <w:gridCol w:w="6529"/>
      </w:tblGrid>
      <w:tr w:rsidR="006C683A" w:rsidRPr="00274C38" w14:paraId="1C90ABE9" w14:textId="77777777" w:rsidTr="00591D7F">
        <w:tc>
          <w:tcPr>
            <w:tcW w:w="2685" w:type="dxa"/>
            <w:shd w:val="clear" w:color="auto" w:fill="F2F2F2" w:themeFill="background1" w:themeFillShade="F2"/>
          </w:tcPr>
          <w:p w14:paraId="313482E6" w14:textId="77777777" w:rsidR="006C683A" w:rsidRPr="00274C38" w:rsidRDefault="006C683A" w:rsidP="00591D7F">
            <w:pPr>
              <w:spacing w:before="40"/>
              <w:ind w:left="34"/>
              <w:rPr>
                <w:rFonts w:asciiTheme="minorHAnsi" w:hAnsiTheme="minorHAnsi" w:cs="Arial"/>
                <w:bCs/>
                <w:sz w:val="24"/>
                <w:szCs w:val="24"/>
              </w:rPr>
            </w:pPr>
            <w:r w:rsidRPr="00274C38">
              <w:rPr>
                <w:rFonts w:asciiTheme="minorHAnsi" w:hAnsiTheme="minorHAnsi" w:cs="Arial"/>
                <w:bCs/>
                <w:sz w:val="24"/>
                <w:szCs w:val="24"/>
              </w:rPr>
              <w:t>Name of operator:</w:t>
            </w:r>
          </w:p>
          <w:p w14:paraId="468E7969" w14:textId="77777777" w:rsidR="006C683A" w:rsidRPr="00EB5FC3" w:rsidRDefault="006C683A" w:rsidP="00591D7F">
            <w:pPr>
              <w:ind w:left="34"/>
              <w:rPr>
                <w:rFonts w:asciiTheme="minorHAnsi" w:hAnsiTheme="minorHAnsi" w:cs="Arial"/>
                <w:i/>
                <w:iCs/>
                <w:szCs w:val="20"/>
              </w:rPr>
            </w:pPr>
            <w:r w:rsidRPr="00274C38">
              <w:rPr>
                <w:rFonts w:asciiTheme="minorHAnsi" w:hAnsiTheme="minorHAnsi" w:cs="Arial"/>
                <w:i/>
                <w:iCs/>
                <w:szCs w:val="20"/>
              </w:rPr>
              <w:t>[insert name]</w:t>
            </w:r>
          </w:p>
        </w:tc>
        <w:tc>
          <w:tcPr>
            <w:tcW w:w="6529" w:type="dxa"/>
          </w:tcPr>
          <w:p w14:paraId="62D49266" w14:textId="77777777" w:rsidR="006C683A" w:rsidRDefault="006C683A" w:rsidP="00591D7F">
            <w:pPr>
              <w:rPr>
                <w:rFonts w:asciiTheme="minorHAnsi" w:hAnsiTheme="minorHAnsi" w:cs="Arial"/>
                <w:sz w:val="24"/>
                <w:szCs w:val="24"/>
              </w:rPr>
            </w:pPr>
          </w:p>
          <w:p w14:paraId="10014A6B" w14:textId="77777777" w:rsidR="006C683A" w:rsidRPr="00274C38" w:rsidRDefault="006C683A" w:rsidP="00591D7F">
            <w:pPr>
              <w:rPr>
                <w:rFonts w:asciiTheme="minorHAnsi" w:hAnsiTheme="minorHAnsi" w:cs="Arial"/>
                <w:sz w:val="24"/>
                <w:szCs w:val="24"/>
              </w:rPr>
            </w:pPr>
          </w:p>
        </w:tc>
      </w:tr>
      <w:tr w:rsidR="006C683A" w:rsidRPr="00274C38" w14:paraId="49E00B3F" w14:textId="77777777" w:rsidTr="00591D7F">
        <w:tc>
          <w:tcPr>
            <w:tcW w:w="2685" w:type="dxa"/>
            <w:shd w:val="clear" w:color="auto" w:fill="F2F2F2" w:themeFill="background1" w:themeFillShade="F2"/>
          </w:tcPr>
          <w:p w14:paraId="751FD698" w14:textId="77777777" w:rsidR="006C683A" w:rsidRDefault="006C683A" w:rsidP="00591D7F">
            <w:pPr>
              <w:spacing w:before="40"/>
              <w:ind w:left="34"/>
              <w:rPr>
                <w:rFonts w:asciiTheme="minorHAnsi" w:hAnsiTheme="minorHAnsi" w:cs="Arial"/>
                <w:i/>
                <w:iCs/>
                <w:szCs w:val="20"/>
              </w:rPr>
            </w:pPr>
            <w:r w:rsidRPr="00274C38">
              <w:rPr>
                <w:rFonts w:asciiTheme="minorHAnsi" w:hAnsiTheme="minorHAnsi" w:cs="Arial"/>
                <w:bCs/>
                <w:sz w:val="24"/>
                <w:szCs w:val="24"/>
              </w:rPr>
              <w:t>Name and address of retirement village:</w:t>
            </w:r>
            <w:r w:rsidRPr="00274C38">
              <w:rPr>
                <w:rFonts w:asciiTheme="minorHAnsi" w:hAnsiTheme="minorHAnsi" w:cs="Arial"/>
                <w:i/>
                <w:iCs/>
                <w:szCs w:val="20"/>
              </w:rPr>
              <w:t xml:space="preserve"> </w:t>
            </w:r>
          </w:p>
          <w:p w14:paraId="617873F6" w14:textId="77777777" w:rsidR="006C683A" w:rsidRPr="00274C38" w:rsidRDefault="006C683A" w:rsidP="00591D7F">
            <w:pPr>
              <w:spacing w:before="40"/>
              <w:ind w:left="34"/>
              <w:rPr>
                <w:rFonts w:asciiTheme="minorHAnsi" w:hAnsiTheme="minorHAnsi" w:cs="Arial"/>
                <w:bCs/>
                <w:sz w:val="24"/>
                <w:szCs w:val="24"/>
              </w:rPr>
            </w:pPr>
            <w:r w:rsidRPr="00274C38">
              <w:rPr>
                <w:rFonts w:asciiTheme="minorHAnsi" w:hAnsiTheme="minorHAnsi" w:cs="Arial"/>
                <w:i/>
                <w:iCs/>
                <w:szCs w:val="20"/>
              </w:rPr>
              <w:t>[insert name and location of the retirement village]</w:t>
            </w:r>
          </w:p>
        </w:tc>
        <w:tc>
          <w:tcPr>
            <w:tcW w:w="6529" w:type="dxa"/>
          </w:tcPr>
          <w:p w14:paraId="65059030" w14:textId="77777777" w:rsidR="006C683A" w:rsidRDefault="006C683A" w:rsidP="00591D7F">
            <w:pPr>
              <w:rPr>
                <w:rFonts w:asciiTheme="minorHAnsi" w:hAnsiTheme="minorHAnsi" w:cs="Arial"/>
                <w:sz w:val="24"/>
                <w:szCs w:val="24"/>
              </w:rPr>
            </w:pPr>
          </w:p>
          <w:p w14:paraId="217969E4" w14:textId="77777777" w:rsidR="006C683A" w:rsidRPr="00274C38" w:rsidRDefault="006C683A" w:rsidP="00591D7F">
            <w:pPr>
              <w:rPr>
                <w:rFonts w:asciiTheme="minorHAnsi" w:hAnsiTheme="minorHAnsi" w:cs="Arial"/>
                <w:sz w:val="24"/>
                <w:szCs w:val="24"/>
              </w:rPr>
            </w:pPr>
          </w:p>
        </w:tc>
      </w:tr>
      <w:tr w:rsidR="006C683A" w:rsidRPr="00274C38" w14:paraId="154BCF0D" w14:textId="77777777" w:rsidTr="00591D7F">
        <w:tc>
          <w:tcPr>
            <w:tcW w:w="2685" w:type="dxa"/>
            <w:shd w:val="clear" w:color="auto" w:fill="F2F2F2" w:themeFill="background1" w:themeFillShade="F2"/>
          </w:tcPr>
          <w:p w14:paraId="331C4B4D" w14:textId="77777777" w:rsidR="006C683A" w:rsidRPr="00274C38" w:rsidRDefault="006C683A" w:rsidP="00591D7F">
            <w:pPr>
              <w:spacing w:before="40"/>
              <w:rPr>
                <w:rFonts w:asciiTheme="minorHAnsi" w:hAnsiTheme="minorHAnsi" w:cs="Arial"/>
                <w:bCs/>
                <w:sz w:val="24"/>
                <w:szCs w:val="24"/>
              </w:rPr>
            </w:pPr>
            <w:r w:rsidRPr="00274C38">
              <w:rPr>
                <w:rFonts w:asciiTheme="minorHAnsi" w:hAnsiTheme="minorHAnsi" w:cs="Arial"/>
                <w:bCs/>
                <w:sz w:val="24"/>
                <w:szCs w:val="24"/>
              </w:rPr>
              <w:t>Name of prospective resident:</w:t>
            </w:r>
          </w:p>
          <w:p w14:paraId="5F819386"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i/>
                <w:iCs/>
                <w:szCs w:val="20"/>
              </w:rPr>
              <w:t>[insert name of prospective resident or residents]</w:t>
            </w:r>
          </w:p>
        </w:tc>
        <w:tc>
          <w:tcPr>
            <w:tcW w:w="6529" w:type="dxa"/>
          </w:tcPr>
          <w:p w14:paraId="0905719F" w14:textId="77777777" w:rsidR="006C683A" w:rsidRPr="00274C38" w:rsidRDefault="006C683A" w:rsidP="00591D7F">
            <w:pPr>
              <w:spacing w:after="0"/>
              <w:rPr>
                <w:rFonts w:asciiTheme="minorHAnsi" w:hAnsiTheme="minorHAnsi" w:cs="Arial"/>
                <w:b/>
                <w:sz w:val="24"/>
                <w:szCs w:val="24"/>
              </w:rPr>
            </w:pPr>
            <w:r w:rsidRPr="46E93D55">
              <w:rPr>
                <w:rFonts w:asciiTheme="minorHAnsi" w:hAnsiTheme="minorHAnsi" w:cs="Arial"/>
                <w:b/>
                <w:sz w:val="24"/>
                <w:szCs w:val="24"/>
              </w:rPr>
              <w:t>Note-</w:t>
            </w:r>
          </w:p>
          <w:p w14:paraId="30E4907E" w14:textId="77777777" w:rsidR="006C683A" w:rsidRPr="00F86223" w:rsidRDefault="006C683A" w:rsidP="00591D7F">
            <w:pPr>
              <w:spacing w:after="0"/>
              <w:rPr>
                <w:rFonts w:asciiTheme="minorHAnsi" w:hAnsiTheme="minorHAnsi" w:cs="Arial"/>
                <w:i/>
                <w:iCs/>
                <w:szCs w:val="20"/>
              </w:rPr>
            </w:pPr>
            <w:r w:rsidRPr="00F86223">
              <w:rPr>
                <w:rFonts w:asciiTheme="minorHAnsi" w:hAnsiTheme="minorHAnsi" w:cs="Arial"/>
                <w:i/>
                <w:iCs/>
                <w:szCs w:val="20"/>
              </w:rPr>
              <w:t xml:space="preserve">[An operator may omit this note from the disclosure statement if it is not applicable] </w:t>
            </w:r>
          </w:p>
          <w:p w14:paraId="4B88004C" w14:textId="77777777" w:rsidR="006C683A" w:rsidRPr="00274C38" w:rsidRDefault="006C683A" w:rsidP="00591D7F">
            <w:pPr>
              <w:spacing w:after="0"/>
              <w:rPr>
                <w:rFonts w:asciiTheme="minorHAnsi" w:hAnsiTheme="minorHAnsi" w:cs="Arial"/>
                <w:sz w:val="24"/>
                <w:szCs w:val="24"/>
              </w:rPr>
            </w:pPr>
          </w:p>
          <w:p w14:paraId="3B804B3C" w14:textId="77777777" w:rsidR="006C683A" w:rsidRPr="00274C38" w:rsidRDefault="006C683A" w:rsidP="00591D7F">
            <w:pPr>
              <w:spacing w:after="0"/>
              <w:rPr>
                <w:rFonts w:asciiTheme="minorHAnsi" w:hAnsiTheme="minorHAnsi" w:cs="Arial"/>
                <w:sz w:val="24"/>
                <w:szCs w:val="24"/>
              </w:rPr>
            </w:pPr>
            <w:r w:rsidRPr="46E93D55">
              <w:rPr>
                <w:rFonts w:asciiTheme="minorHAnsi" w:hAnsiTheme="minorHAnsi" w:cs="Arial"/>
                <w:sz w:val="24"/>
                <w:szCs w:val="24"/>
              </w:rPr>
              <w:t>If a resident who is the sole signatory to a residence contract dies, the right to occupy the residence cannot be passed onto any other person (including the person’s relatives and anyone living with the resident at the time of their death).</w:t>
            </w:r>
          </w:p>
          <w:p w14:paraId="43D31EA7" w14:textId="77777777" w:rsidR="006C683A" w:rsidRPr="00274C38" w:rsidRDefault="006C683A" w:rsidP="00591D7F">
            <w:pPr>
              <w:rPr>
                <w:rFonts w:asciiTheme="minorHAnsi" w:hAnsiTheme="minorHAnsi" w:cs="Arial"/>
                <w:sz w:val="22"/>
              </w:rPr>
            </w:pPr>
          </w:p>
        </w:tc>
      </w:tr>
      <w:tr w:rsidR="006C683A" w:rsidRPr="00274C38" w14:paraId="662FFEB0" w14:textId="77777777" w:rsidTr="00591D7F">
        <w:tc>
          <w:tcPr>
            <w:tcW w:w="2685" w:type="dxa"/>
            <w:shd w:val="clear" w:color="auto" w:fill="F2F2F2" w:themeFill="background1" w:themeFillShade="F2"/>
          </w:tcPr>
          <w:p w14:paraId="1852EC28" w14:textId="77777777" w:rsidR="006C683A" w:rsidRPr="00274C38" w:rsidRDefault="006C683A" w:rsidP="00591D7F">
            <w:pPr>
              <w:spacing w:before="40"/>
              <w:ind w:left="34"/>
              <w:rPr>
                <w:rFonts w:asciiTheme="minorHAnsi" w:hAnsiTheme="minorHAnsi" w:cs="Arial"/>
                <w:bCs/>
                <w:sz w:val="24"/>
                <w:szCs w:val="24"/>
              </w:rPr>
            </w:pPr>
            <w:r w:rsidRPr="00274C38">
              <w:rPr>
                <w:rFonts w:asciiTheme="minorHAnsi" w:hAnsiTheme="minorHAnsi" w:cs="Arial"/>
                <w:bCs/>
                <w:sz w:val="24"/>
                <w:szCs w:val="24"/>
              </w:rPr>
              <w:lastRenderedPageBreak/>
              <w:t>Description of residence:</w:t>
            </w:r>
          </w:p>
          <w:p w14:paraId="403A8A7B" w14:textId="77777777" w:rsidR="006C683A" w:rsidRPr="00274C38" w:rsidRDefault="006C683A" w:rsidP="00591D7F">
            <w:pPr>
              <w:ind w:left="34"/>
              <w:rPr>
                <w:rFonts w:asciiTheme="minorHAnsi" w:hAnsiTheme="minorHAnsi" w:cs="Arial"/>
                <w:bCs/>
                <w:sz w:val="24"/>
                <w:szCs w:val="24"/>
              </w:rPr>
            </w:pPr>
            <w:r w:rsidRPr="00274C38">
              <w:rPr>
                <w:rFonts w:asciiTheme="minorHAnsi" w:hAnsiTheme="minorHAnsi" w:cs="Arial"/>
                <w:i/>
                <w:iCs/>
                <w:szCs w:val="20"/>
              </w:rPr>
              <w:t>[insert description of the particular residence to be occupied by the resident]</w:t>
            </w:r>
          </w:p>
        </w:tc>
        <w:tc>
          <w:tcPr>
            <w:tcW w:w="6529" w:type="dxa"/>
          </w:tcPr>
          <w:p w14:paraId="20DF6342" w14:textId="77777777" w:rsidR="006C683A" w:rsidRDefault="006C683A" w:rsidP="00591D7F">
            <w:pPr>
              <w:rPr>
                <w:rFonts w:asciiTheme="minorHAnsi" w:hAnsiTheme="minorHAnsi" w:cs="Arial"/>
                <w:sz w:val="24"/>
                <w:szCs w:val="24"/>
              </w:rPr>
            </w:pPr>
          </w:p>
          <w:p w14:paraId="34EF94E6" w14:textId="77777777" w:rsidR="006C683A" w:rsidRPr="00274C38" w:rsidRDefault="006C683A" w:rsidP="00591D7F">
            <w:pPr>
              <w:rPr>
                <w:rFonts w:asciiTheme="minorHAnsi" w:hAnsiTheme="minorHAnsi" w:cs="Arial"/>
                <w:sz w:val="24"/>
                <w:szCs w:val="24"/>
              </w:rPr>
            </w:pPr>
          </w:p>
        </w:tc>
      </w:tr>
      <w:tr w:rsidR="006C683A" w:rsidRPr="00274C38" w14:paraId="46359EBA" w14:textId="77777777" w:rsidTr="00591D7F">
        <w:tc>
          <w:tcPr>
            <w:tcW w:w="2685" w:type="dxa"/>
            <w:shd w:val="clear" w:color="auto" w:fill="F2F2F2" w:themeFill="background1" w:themeFillShade="F2"/>
          </w:tcPr>
          <w:p w14:paraId="5A4A9C8C" w14:textId="77777777" w:rsidR="006C683A" w:rsidRPr="00274C38" w:rsidRDefault="006C683A" w:rsidP="00591D7F">
            <w:pPr>
              <w:spacing w:before="40"/>
              <w:ind w:left="34"/>
              <w:rPr>
                <w:rFonts w:asciiTheme="minorHAnsi" w:hAnsiTheme="minorHAnsi" w:cs="Arial"/>
                <w:bCs/>
                <w:sz w:val="24"/>
                <w:szCs w:val="24"/>
              </w:rPr>
            </w:pPr>
            <w:r w:rsidRPr="00274C38">
              <w:rPr>
                <w:rFonts w:asciiTheme="minorHAnsi" w:hAnsiTheme="minorHAnsi" w:cs="Arial"/>
                <w:bCs/>
                <w:sz w:val="24"/>
                <w:szCs w:val="24"/>
              </w:rPr>
              <w:t>Residence completion date:</w:t>
            </w:r>
          </w:p>
          <w:p w14:paraId="7B64954D" w14:textId="77777777" w:rsidR="006C683A" w:rsidRPr="00274C38" w:rsidRDefault="006C683A" w:rsidP="00591D7F">
            <w:pPr>
              <w:ind w:left="34"/>
              <w:rPr>
                <w:rFonts w:asciiTheme="minorHAnsi" w:hAnsiTheme="minorHAnsi" w:cs="Arial"/>
                <w:bCs/>
                <w:sz w:val="24"/>
                <w:szCs w:val="24"/>
              </w:rPr>
            </w:pPr>
            <w:r w:rsidRPr="00274C38">
              <w:rPr>
                <w:rFonts w:asciiTheme="minorHAnsi" w:hAnsiTheme="minorHAnsi" w:cs="Arial"/>
                <w:i/>
                <w:iCs/>
                <w:szCs w:val="20"/>
              </w:rPr>
              <w:t>[if residence is to be constructed or is under construction, insert anticipated completion date of the construction]</w:t>
            </w:r>
          </w:p>
        </w:tc>
        <w:tc>
          <w:tcPr>
            <w:tcW w:w="6529" w:type="dxa"/>
          </w:tcPr>
          <w:p w14:paraId="5CC0A122" w14:textId="77777777" w:rsidR="006C683A" w:rsidRDefault="006C683A" w:rsidP="00591D7F">
            <w:pPr>
              <w:rPr>
                <w:rFonts w:asciiTheme="minorHAnsi" w:hAnsiTheme="minorHAnsi" w:cs="Arial"/>
                <w:sz w:val="24"/>
                <w:szCs w:val="24"/>
              </w:rPr>
            </w:pPr>
          </w:p>
          <w:p w14:paraId="64F2806C" w14:textId="77777777" w:rsidR="006C683A" w:rsidRPr="00274C38" w:rsidRDefault="006C683A" w:rsidP="00591D7F">
            <w:pPr>
              <w:rPr>
                <w:rFonts w:asciiTheme="minorHAnsi" w:hAnsiTheme="minorHAnsi" w:cs="Arial"/>
                <w:szCs w:val="20"/>
              </w:rPr>
            </w:pPr>
          </w:p>
        </w:tc>
      </w:tr>
      <w:tr w:rsidR="006C683A" w:rsidRPr="00274C38" w14:paraId="4A356692" w14:textId="77777777" w:rsidTr="00591D7F">
        <w:tc>
          <w:tcPr>
            <w:tcW w:w="2685" w:type="dxa"/>
            <w:shd w:val="clear" w:color="auto" w:fill="F2F2F2" w:themeFill="background1" w:themeFillShade="F2"/>
          </w:tcPr>
          <w:p w14:paraId="12172A34" w14:textId="77777777" w:rsidR="006C683A" w:rsidRPr="00274C38" w:rsidRDefault="006C683A" w:rsidP="00591D7F">
            <w:pPr>
              <w:spacing w:before="40"/>
              <w:ind w:left="34"/>
              <w:rPr>
                <w:rFonts w:asciiTheme="minorHAnsi" w:hAnsiTheme="minorHAnsi" w:cs="Arial"/>
                <w:bCs/>
                <w:sz w:val="24"/>
                <w:szCs w:val="24"/>
              </w:rPr>
            </w:pPr>
            <w:r w:rsidRPr="00274C38">
              <w:rPr>
                <w:rFonts w:asciiTheme="minorHAnsi" w:hAnsiTheme="minorHAnsi" w:cs="Arial"/>
                <w:bCs/>
                <w:sz w:val="24"/>
                <w:szCs w:val="24"/>
              </w:rPr>
              <w:t>Village composition:</w:t>
            </w:r>
          </w:p>
          <w:p w14:paraId="1DBABE32" w14:textId="77777777" w:rsidR="006C683A" w:rsidRPr="00274C38" w:rsidRDefault="006C683A" w:rsidP="00591D7F">
            <w:pPr>
              <w:ind w:left="34"/>
              <w:rPr>
                <w:rFonts w:asciiTheme="minorHAnsi" w:hAnsiTheme="minorHAnsi" w:cs="Arial"/>
                <w:bCs/>
                <w:sz w:val="24"/>
                <w:szCs w:val="24"/>
              </w:rPr>
            </w:pPr>
            <w:r w:rsidRPr="00274C38">
              <w:rPr>
                <w:rFonts w:asciiTheme="minorHAnsi" w:hAnsiTheme="minorHAnsi" w:cs="Arial"/>
                <w:i/>
                <w:iCs/>
                <w:szCs w:val="20"/>
              </w:rPr>
              <w:t>[insert information about residents and types of occupancy]</w:t>
            </w:r>
          </w:p>
        </w:tc>
        <w:tc>
          <w:tcPr>
            <w:tcW w:w="6529" w:type="dxa"/>
          </w:tcPr>
          <w:p w14:paraId="201F4B93" w14:textId="77777777" w:rsidR="006C683A" w:rsidRPr="008D07FD" w:rsidRDefault="006C683A" w:rsidP="00591D7F">
            <w:pPr>
              <w:rPr>
                <w:rFonts w:asciiTheme="minorHAnsi" w:hAnsiTheme="minorHAnsi" w:cs="Arial"/>
                <w:i/>
                <w:iCs/>
                <w:szCs w:val="20"/>
              </w:rPr>
            </w:pPr>
            <w:r w:rsidRPr="008D07FD">
              <w:rPr>
                <w:rFonts w:asciiTheme="minorHAnsi" w:hAnsiTheme="minorHAnsi" w:cs="Arial"/>
                <w:i/>
                <w:iCs/>
                <w:szCs w:val="20"/>
              </w:rPr>
              <w:t>[Insert information about:</w:t>
            </w:r>
          </w:p>
          <w:p w14:paraId="6BA2FDD9" w14:textId="77777777" w:rsidR="006C683A" w:rsidRPr="008D07FD" w:rsidRDefault="006C683A" w:rsidP="00591D7F">
            <w:pPr>
              <w:rPr>
                <w:rFonts w:asciiTheme="minorHAnsi" w:hAnsiTheme="minorHAnsi" w:cs="Arial"/>
                <w:i/>
                <w:iCs/>
                <w:szCs w:val="20"/>
              </w:rPr>
            </w:pPr>
            <w:r w:rsidRPr="008D07FD">
              <w:rPr>
                <w:rFonts w:asciiTheme="minorHAnsi" w:hAnsiTheme="minorHAnsi" w:cs="Arial"/>
                <w:i/>
                <w:iCs/>
                <w:szCs w:val="20"/>
              </w:rPr>
              <w:t>a)</w:t>
            </w:r>
            <w:r w:rsidRPr="008D07FD">
              <w:rPr>
                <w:rFonts w:asciiTheme="minorHAnsi" w:hAnsiTheme="minorHAnsi" w:cs="Arial"/>
                <w:i/>
                <w:iCs/>
                <w:szCs w:val="20"/>
              </w:rPr>
              <w:tab/>
              <w:t xml:space="preserve">the number of persons residing at the retirement village, and </w:t>
            </w:r>
          </w:p>
          <w:p w14:paraId="66F1578E" w14:textId="77777777" w:rsidR="006C683A" w:rsidRPr="008D07FD" w:rsidRDefault="006C683A" w:rsidP="00591D7F">
            <w:pPr>
              <w:rPr>
                <w:rFonts w:asciiTheme="minorHAnsi" w:hAnsiTheme="minorHAnsi" w:cs="Arial"/>
                <w:i/>
                <w:iCs/>
                <w:szCs w:val="20"/>
              </w:rPr>
            </w:pPr>
            <w:r w:rsidRPr="008D07FD">
              <w:rPr>
                <w:rFonts w:asciiTheme="minorHAnsi" w:hAnsiTheme="minorHAnsi" w:cs="Arial"/>
                <w:i/>
                <w:iCs/>
                <w:szCs w:val="20"/>
              </w:rPr>
              <w:t>b)</w:t>
            </w:r>
            <w:r w:rsidRPr="008D07FD">
              <w:rPr>
                <w:rFonts w:asciiTheme="minorHAnsi" w:hAnsiTheme="minorHAnsi" w:cs="Arial"/>
                <w:i/>
                <w:iCs/>
                <w:szCs w:val="20"/>
              </w:rPr>
              <w:tab/>
              <w:t>the percentage</w:t>
            </w:r>
            <w:r>
              <w:rPr>
                <w:rFonts w:asciiTheme="minorHAnsi" w:hAnsiTheme="minorHAnsi" w:cs="Arial"/>
                <w:i/>
                <w:iCs/>
                <w:szCs w:val="20"/>
              </w:rPr>
              <w:t>s</w:t>
            </w:r>
            <w:r w:rsidRPr="008D07FD">
              <w:rPr>
                <w:rFonts w:asciiTheme="minorHAnsi" w:hAnsiTheme="minorHAnsi" w:cs="Arial"/>
                <w:i/>
                <w:iCs/>
                <w:szCs w:val="20"/>
              </w:rPr>
              <w:t xml:space="preserve"> of residents:</w:t>
            </w:r>
          </w:p>
          <w:p w14:paraId="53B8C7D0" w14:textId="77777777" w:rsidR="006C683A" w:rsidRPr="00F86223" w:rsidRDefault="006C683A" w:rsidP="00591D7F">
            <w:pPr>
              <w:pStyle w:val="ListParagraph"/>
              <w:numPr>
                <w:ilvl w:val="0"/>
                <w:numId w:val="9"/>
              </w:numPr>
              <w:rPr>
                <w:rFonts w:asciiTheme="minorHAnsi" w:hAnsiTheme="minorHAnsi" w:cs="Arial"/>
                <w:i/>
                <w:iCs/>
                <w:szCs w:val="20"/>
              </w:rPr>
            </w:pPr>
            <w:r w:rsidRPr="00F86223">
              <w:rPr>
                <w:rFonts w:asciiTheme="minorHAnsi" w:hAnsiTheme="minorHAnsi" w:cs="Arial"/>
                <w:i/>
                <w:iCs/>
                <w:szCs w:val="20"/>
              </w:rPr>
              <w:t xml:space="preserve">occupying a residence pursuant to a lease or licence; and </w:t>
            </w:r>
          </w:p>
          <w:p w14:paraId="72D65F9C" w14:textId="77777777" w:rsidR="006C683A" w:rsidRPr="00F86223" w:rsidRDefault="006C683A" w:rsidP="00591D7F">
            <w:pPr>
              <w:pStyle w:val="ListParagraph"/>
              <w:numPr>
                <w:ilvl w:val="0"/>
                <w:numId w:val="9"/>
              </w:numPr>
              <w:rPr>
                <w:rFonts w:asciiTheme="minorHAnsi" w:hAnsiTheme="minorHAnsi" w:cs="Arial"/>
                <w:i/>
                <w:iCs/>
                <w:szCs w:val="20"/>
              </w:rPr>
            </w:pPr>
            <w:r w:rsidRPr="00F86223">
              <w:rPr>
                <w:rFonts w:asciiTheme="minorHAnsi" w:hAnsiTheme="minorHAnsi" w:cs="Arial"/>
                <w:i/>
                <w:iCs/>
                <w:szCs w:val="20"/>
              </w:rPr>
              <w:t xml:space="preserve">occupying a residence pursuant to a right to occupation conferred by ownership of shares; and </w:t>
            </w:r>
          </w:p>
          <w:p w14:paraId="251ED6D7" w14:textId="77777777" w:rsidR="006C683A" w:rsidRPr="00F86223" w:rsidRDefault="006C683A" w:rsidP="00591D7F">
            <w:pPr>
              <w:pStyle w:val="ListParagraph"/>
              <w:numPr>
                <w:ilvl w:val="0"/>
                <w:numId w:val="9"/>
              </w:numPr>
              <w:rPr>
                <w:rFonts w:asciiTheme="minorHAnsi" w:hAnsiTheme="minorHAnsi" w:cs="Arial"/>
                <w:i/>
                <w:iCs/>
                <w:szCs w:val="20"/>
              </w:rPr>
            </w:pPr>
            <w:r w:rsidRPr="00F86223">
              <w:rPr>
                <w:rFonts w:asciiTheme="minorHAnsi" w:hAnsiTheme="minorHAnsi" w:cs="Arial"/>
                <w:i/>
                <w:iCs/>
                <w:szCs w:val="20"/>
              </w:rPr>
              <w:t xml:space="preserve">occupying a residence that they have purchased; and </w:t>
            </w:r>
          </w:p>
          <w:p w14:paraId="2B24B0A0" w14:textId="77777777" w:rsidR="006C683A" w:rsidRPr="00F86223" w:rsidRDefault="006C683A" w:rsidP="00591D7F">
            <w:pPr>
              <w:pStyle w:val="ListParagraph"/>
              <w:numPr>
                <w:ilvl w:val="0"/>
                <w:numId w:val="9"/>
              </w:numPr>
              <w:rPr>
                <w:rFonts w:asciiTheme="minorHAnsi" w:hAnsiTheme="minorHAnsi" w:cs="Arial"/>
                <w:i/>
                <w:iCs/>
                <w:szCs w:val="20"/>
              </w:rPr>
            </w:pPr>
            <w:r w:rsidRPr="00F86223">
              <w:rPr>
                <w:rFonts w:asciiTheme="minorHAnsi" w:hAnsiTheme="minorHAnsi" w:cs="Arial"/>
                <w:i/>
                <w:iCs/>
                <w:szCs w:val="20"/>
              </w:rPr>
              <w:t>occupying the land within the village pursuant to a lease or licence under section 57 (Lease of land in retirement village for residential purposes).</w:t>
            </w:r>
          </w:p>
          <w:p w14:paraId="3998BEA5" w14:textId="77777777" w:rsidR="006C683A" w:rsidRDefault="006C683A" w:rsidP="00591D7F">
            <w:pPr>
              <w:rPr>
                <w:rFonts w:asciiTheme="minorHAnsi" w:hAnsiTheme="minorHAnsi" w:cs="Arial"/>
                <w:i/>
                <w:iCs/>
                <w:szCs w:val="20"/>
              </w:rPr>
            </w:pPr>
            <w:r w:rsidRPr="008D07FD">
              <w:rPr>
                <w:rFonts w:asciiTheme="minorHAnsi" w:hAnsiTheme="minorHAnsi" w:cs="Arial"/>
                <w:i/>
                <w:iCs/>
                <w:szCs w:val="20"/>
              </w:rPr>
              <w:t>The information provided by the operator must be as up to date as reasonably practicable, but in any event accurate as at 1 July of the financial year within which the information is provided to a prospective resident.]</w:t>
            </w:r>
          </w:p>
          <w:p w14:paraId="33D69596" w14:textId="77777777" w:rsidR="006C683A" w:rsidRPr="00274C38" w:rsidRDefault="006C683A" w:rsidP="00591D7F">
            <w:pPr>
              <w:rPr>
                <w:rFonts w:asciiTheme="minorHAnsi" w:hAnsiTheme="minorHAnsi" w:cs="Arial"/>
                <w:i/>
                <w:iCs/>
                <w:szCs w:val="20"/>
              </w:rPr>
            </w:pPr>
          </w:p>
        </w:tc>
      </w:tr>
      <w:tr w:rsidR="006C683A" w:rsidRPr="00274C38" w14:paraId="78B8779D" w14:textId="77777777" w:rsidTr="00591D7F">
        <w:tc>
          <w:tcPr>
            <w:tcW w:w="2685" w:type="dxa"/>
            <w:shd w:val="clear" w:color="auto" w:fill="F2F2F2" w:themeFill="background1" w:themeFillShade="F2"/>
          </w:tcPr>
          <w:p w14:paraId="7DACC906" w14:textId="77777777" w:rsidR="006C683A" w:rsidRPr="00274C38" w:rsidRDefault="006C683A" w:rsidP="00591D7F">
            <w:pPr>
              <w:spacing w:before="40" w:after="0"/>
              <w:rPr>
                <w:rFonts w:asciiTheme="minorHAnsi" w:hAnsiTheme="minorHAnsi" w:cs="Arial"/>
                <w:bCs/>
                <w:sz w:val="24"/>
                <w:szCs w:val="24"/>
              </w:rPr>
            </w:pPr>
            <w:r w:rsidRPr="00274C38">
              <w:rPr>
                <w:rFonts w:asciiTheme="minorHAnsi" w:hAnsiTheme="minorHAnsi" w:cs="Arial"/>
                <w:bCs/>
                <w:sz w:val="24"/>
                <w:szCs w:val="24"/>
              </w:rPr>
              <w:t>Insurance arrangements in place for the retirement village:</w:t>
            </w:r>
          </w:p>
          <w:p w14:paraId="68A8F126" w14:textId="77777777" w:rsidR="006C683A" w:rsidRDefault="006C683A" w:rsidP="00591D7F">
            <w:pPr>
              <w:rPr>
                <w:rFonts w:asciiTheme="minorHAnsi" w:hAnsiTheme="minorHAnsi" w:cs="Arial"/>
                <w:bCs/>
                <w:sz w:val="24"/>
                <w:szCs w:val="24"/>
              </w:rPr>
            </w:pPr>
          </w:p>
          <w:p w14:paraId="34383651"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i/>
                <w:iCs/>
                <w:szCs w:val="20"/>
              </w:rPr>
              <w:t>[insert name of insurer and type of insurance]</w:t>
            </w:r>
          </w:p>
        </w:tc>
        <w:tc>
          <w:tcPr>
            <w:tcW w:w="6529" w:type="dxa"/>
          </w:tcPr>
          <w:p w14:paraId="6B889066" w14:textId="77777777" w:rsidR="006C683A" w:rsidRPr="00F86223" w:rsidRDefault="006C683A" w:rsidP="00591D7F">
            <w:pPr>
              <w:spacing w:after="0"/>
              <w:rPr>
                <w:rFonts w:asciiTheme="minorHAnsi" w:hAnsiTheme="minorHAnsi" w:cs="Arial"/>
                <w:i/>
                <w:sz w:val="24"/>
                <w:szCs w:val="24"/>
              </w:rPr>
            </w:pPr>
            <w:r w:rsidRPr="00F86223">
              <w:rPr>
                <w:rFonts w:asciiTheme="minorHAnsi" w:hAnsiTheme="minorHAnsi" w:cs="Arial"/>
                <w:i/>
                <w:sz w:val="24"/>
                <w:szCs w:val="24"/>
              </w:rPr>
              <w:t>For example:</w:t>
            </w:r>
          </w:p>
          <w:p w14:paraId="71188420" w14:textId="77777777" w:rsidR="006C683A" w:rsidRPr="00F86223" w:rsidRDefault="006C683A" w:rsidP="00591D7F">
            <w:pPr>
              <w:numPr>
                <w:ilvl w:val="0"/>
                <w:numId w:val="5"/>
              </w:numPr>
              <w:contextualSpacing/>
              <w:rPr>
                <w:rFonts w:asciiTheme="minorHAnsi" w:hAnsiTheme="minorHAnsi" w:cs="Arial"/>
                <w:iCs/>
                <w:sz w:val="24"/>
                <w:szCs w:val="24"/>
              </w:rPr>
            </w:pPr>
            <w:r w:rsidRPr="00F86223">
              <w:rPr>
                <w:rFonts w:asciiTheme="minorHAnsi" w:hAnsiTheme="minorHAnsi" w:cs="Arial"/>
                <w:iCs/>
                <w:sz w:val="24"/>
                <w:szCs w:val="24"/>
              </w:rPr>
              <w:t>Name of insurer:</w:t>
            </w:r>
          </w:p>
          <w:p w14:paraId="5491AF31" w14:textId="77777777" w:rsidR="006C683A" w:rsidRPr="00F86223" w:rsidRDefault="006C683A" w:rsidP="00591D7F">
            <w:pPr>
              <w:numPr>
                <w:ilvl w:val="0"/>
                <w:numId w:val="5"/>
              </w:numPr>
              <w:spacing w:line="120" w:lineRule="atLeast"/>
              <w:ind w:left="714" w:hanging="357"/>
              <w:contextualSpacing/>
              <w:rPr>
                <w:rFonts w:asciiTheme="minorHAnsi" w:hAnsiTheme="minorHAnsi" w:cs="Arial"/>
                <w:iCs/>
                <w:sz w:val="24"/>
                <w:szCs w:val="24"/>
              </w:rPr>
            </w:pPr>
            <w:r w:rsidRPr="00F86223">
              <w:rPr>
                <w:rFonts w:asciiTheme="minorHAnsi" w:hAnsiTheme="minorHAnsi" w:cs="Arial"/>
                <w:iCs/>
                <w:sz w:val="24"/>
                <w:szCs w:val="24"/>
              </w:rPr>
              <w:t>Type of insurance: We have comprehensive insurance on the village which includes: public liability, building insurance etc.</w:t>
            </w:r>
          </w:p>
          <w:p w14:paraId="73FAD678" w14:textId="77777777" w:rsidR="006C683A" w:rsidRPr="00F86223" w:rsidRDefault="006C683A" w:rsidP="00591D7F">
            <w:pPr>
              <w:numPr>
                <w:ilvl w:val="0"/>
                <w:numId w:val="5"/>
              </w:numPr>
              <w:contextualSpacing/>
              <w:rPr>
                <w:rFonts w:asciiTheme="minorHAnsi" w:hAnsiTheme="minorHAnsi" w:cs="Arial"/>
                <w:iCs/>
                <w:sz w:val="24"/>
                <w:szCs w:val="24"/>
              </w:rPr>
            </w:pPr>
            <w:r w:rsidRPr="00F86223">
              <w:rPr>
                <w:rFonts w:asciiTheme="minorHAnsi" w:hAnsiTheme="minorHAnsi" w:cs="Arial"/>
                <w:iCs/>
                <w:sz w:val="24"/>
                <w:szCs w:val="24"/>
              </w:rPr>
              <w:t>You are required to organise your own contents insurance for your residence]</w:t>
            </w:r>
          </w:p>
          <w:p w14:paraId="6ED28CEF" w14:textId="77777777" w:rsidR="006C683A" w:rsidRDefault="006C683A" w:rsidP="00591D7F">
            <w:pPr>
              <w:ind w:left="720"/>
              <w:contextualSpacing/>
              <w:rPr>
                <w:rFonts w:asciiTheme="minorHAnsi" w:hAnsiTheme="minorHAnsi" w:cs="Arial"/>
                <w:sz w:val="24"/>
                <w:szCs w:val="24"/>
              </w:rPr>
            </w:pPr>
          </w:p>
          <w:p w14:paraId="21E0A9B6" w14:textId="77777777" w:rsidR="00FD54FA" w:rsidRDefault="00FD54FA" w:rsidP="00591D7F">
            <w:pPr>
              <w:ind w:left="720"/>
              <w:contextualSpacing/>
              <w:rPr>
                <w:rFonts w:asciiTheme="minorHAnsi" w:hAnsiTheme="minorHAnsi" w:cs="Arial"/>
                <w:sz w:val="24"/>
                <w:szCs w:val="24"/>
              </w:rPr>
            </w:pPr>
          </w:p>
          <w:p w14:paraId="76CB47BD" w14:textId="77777777" w:rsidR="00FD54FA" w:rsidRDefault="00FD54FA" w:rsidP="00591D7F">
            <w:pPr>
              <w:ind w:left="720"/>
              <w:contextualSpacing/>
              <w:rPr>
                <w:rFonts w:asciiTheme="minorHAnsi" w:hAnsiTheme="minorHAnsi" w:cs="Arial"/>
                <w:sz w:val="24"/>
                <w:szCs w:val="24"/>
              </w:rPr>
            </w:pPr>
          </w:p>
          <w:p w14:paraId="6C00E8DD" w14:textId="77777777" w:rsidR="00FD54FA" w:rsidRDefault="00FD54FA" w:rsidP="00591D7F">
            <w:pPr>
              <w:ind w:left="720"/>
              <w:contextualSpacing/>
              <w:rPr>
                <w:rFonts w:asciiTheme="minorHAnsi" w:hAnsiTheme="minorHAnsi" w:cs="Arial"/>
                <w:sz w:val="24"/>
                <w:szCs w:val="24"/>
              </w:rPr>
            </w:pPr>
          </w:p>
          <w:p w14:paraId="5EBDCFEC" w14:textId="77777777" w:rsidR="00FD54FA" w:rsidRDefault="00FD54FA" w:rsidP="00591D7F">
            <w:pPr>
              <w:ind w:left="720"/>
              <w:contextualSpacing/>
              <w:rPr>
                <w:rFonts w:asciiTheme="minorHAnsi" w:hAnsiTheme="minorHAnsi" w:cs="Arial"/>
                <w:sz w:val="24"/>
                <w:szCs w:val="24"/>
              </w:rPr>
            </w:pPr>
          </w:p>
          <w:p w14:paraId="19AB5B14" w14:textId="77777777" w:rsidR="00FD54FA" w:rsidRDefault="00FD54FA" w:rsidP="00591D7F">
            <w:pPr>
              <w:ind w:left="720"/>
              <w:contextualSpacing/>
              <w:rPr>
                <w:rFonts w:asciiTheme="minorHAnsi" w:hAnsiTheme="minorHAnsi" w:cs="Arial"/>
                <w:sz w:val="24"/>
                <w:szCs w:val="24"/>
              </w:rPr>
            </w:pPr>
          </w:p>
          <w:p w14:paraId="52F12878" w14:textId="77777777" w:rsidR="00FD54FA" w:rsidRDefault="00FD54FA" w:rsidP="00591D7F">
            <w:pPr>
              <w:ind w:left="720"/>
              <w:contextualSpacing/>
              <w:rPr>
                <w:rFonts w:asciiTheme="minorHAnsi" w:hAnsiTheme="minorHAnsi" w:cs="Arial"/>
                <w:sz w:val="24"/>
                <w:szCs w:val="24"/>
              </w:rPr>
            </w:pPr>
          </w:p>
          <w:p w14:paraId="0E729319" w14:textId="77777777" w:rsidR="00FD54FA" w:rsidRDefault="00FD54FA" w:rsidP="00591D7F">
            <w:pPr>
              <w:ind w:left="720"/>
              <w:contextualSpacing/>
              <w:rPr>
                <w:rFonts w:asciiTheme="minorHAnsi" w:hAnsiTheme="minorHAnsi" w:cs="Arial"/>
                <w:sz w:val="24"/>
                <w:szCs w:val="24"/>
              </w:rPr>
            </w:pPr>
          </w:p>
          <w:p w14:paraId="7D924876" w14:textId="77777777" w:rsidR="00FD54FA" w:rsidRDefault="00FD54FA" w:rsidP="00591D7F">
            <w:pPr>
              <w:ind w:left="720"/>
              <w:contextualSpacing/>
              <w:rPr>
                <w:rFonts w:asciiTheme="minorHAnsi" w:hAnsiTheme="minorHAnsi" w:cs="Arial"/>
                <w:sz w:val="24"/>
                <w:szCs w:val="24"/>
              </w:rPr>
            </w:pPr>
          </w:p>
          <w:p w14:paraId="7902BA78" w14:textId="77777777" w:rsidR="00FD54FA" w:rsidRPr="00274C38" w:rsidRDefault="00FD54FA" w:rsidP="00591D7F">
            <w:pPr>
              <w:ind w:left="720"/>
              <w:contextualSpacing/>
              <w:rPr>
                <w:rFonts w:asciiTheme="minorHAnsi" w:hAnsiTheme="minorHAnsi" w:cs="Arial"/>
                <w:sz w:val="24"/>
                <w:szCs w:val="24"/>
              </w:rPr>
            </w:pPr>
          </w:p>
        </w:tc>
      </w:tr>
      <w:tr w:rsidR="006C683A" w:rsidRPr="00274C38" w14:paraId="2537EE5B" w14:textId="77777777" w:rsidTr="00591D7F">
        <w:tc>
          <w:tcPr>
            <w:tcW w:w="9214" w:type="dxa"/>
            <w:gridSpan w:val="2"/>
            <w:shd w:val="clear" w:color="auto" w:fill="D9D9D9" w:themeFill="background1" w:themeFillShade="D9"/>
          </w:tcPr>
          <w:p w14:paraId="57D1C323" w14:textId="77777777" w:rsidR="006C683A" w:rsidRPr="00274C38" w:rsidRDefault="006C683A" w:rsidP="00591D7F">
            <w:pPr>
              <w:ind w:left="34"/>
              <w:rPr>
                <w:rFonts w:asciiTheme="minorHAnsi" w:hAnsiTheme="minorHAnsi" w:cs="Arial"/>
                <w:sz w:val="24"/>
                <w:szCs w:val="24"/>
              </w:rPr>
            </w:pPr>
            <w:r w:rsidRPr="00274C38">
              <w:rPr>
                <w:rFonts w:asciiTheme="minorHAnsi" w:hAnsiTheme="minorHAnsi" w:cs="Arial"/>
                <w:b/>
                <w:bCs/>
                <w:sz w:val="24"/>
                <w:szCs w:val="24"/>
              </w:rPr>
              <w:lastRenderedPageBreak/>
              <w:br/>
              <w:t>FEES AND CHARGES PRIOR TO OCCUPATION</w:t>
            </w:r>
          </w:p>
        </w:tc>
      </w:tr>
      <w:tr w:rsidR="006C683A" w:rsidRPr="00274C38" w14:paraId="4C497196" w14:textId="77777777" w:rsidTr="00591D7F">
        <w:trPr>
          <w:trHeight w:val="3839"/>
        </w:trPr>
        <w:tc>
          <w:tcPr>
            <w:tcW w:w="2685" w:type="dxa"/>
            <w:shd w:val="clear" w:color="auto" w:fill="F2F2F2" w:themeFill="background1" w:themeFillShade="F2"/>
          </w:tcPr>
          <w:p w14:paraId="6DBFEE53" w14:textId="77777777" w:rsidR="006C683A" w:rsidRPr="00274C38" w:rsidRDefault="006C683A" w:rsidP="00591D7F">
            <w:pPr>
              <w:spacing w:after="0"/>
              <w:rPr>
                <w:rFonts w:asciiTheme="minorHAnsi" w:hAnsiTheme="minorHAnsi" w:cs="Arial"/>
                <w:sz w:val="24"/>
                <w:szCs w:val="24"/>
              </w:rPr>
            </w:pPr>
            <w:r w:rsidRPr="58728BEA">
              <w:rPr>
                <w:rFonts w:asciiTheme="minorHAnsi" w:hAnsiTheme="minorHAnsi" w:cs="Arial"/>
                <w:sz w:val="24"/>
                <w:szCs w:val="24"/>
              </w:rPr>
              <w:t>Ingoing contribution:</w:t>
            </w:r>
          </w:p>
          <w:p w14:paraId="7726DB1D" w14:textId="77777777" w:rsidR="006C683A" w:rsidRDefault="006C683A" w:rsidP="00591D7F">
            <w:pPr>
              <w:rPr>
                <w:rFonts w:asciiTheme="minorHAnsi" w:hAnsiTheme="minorHAnsi" w:cs="Arial"/>
                <w:sz w:val="24"/>
                <w:szCs w:val="24"/>
              </w:rPr>
            </w:pPr>
          </w:p>
          <w:p w14:paraId="28B0D635" w14:textId="77777777" w:rsidR="006C683A" w:rsidRPr="008D07FD" w:rsidRDefault="006C683A" w:rsidP="00591D7F">
            <w:pPr>
              <w:spacing w:before="40" w:after="0"/>
              <w:rPr>
                <w:rFonts w:asciiTheme="minorHAnsi" w:hAnsiTheme="minorHAnsi" w:cs="Arial"/>
                <w:i/>
                <w:iCs/>
              </w:rPr>
            </w:pPr>
            <w:r w:rsidRPr="58728BEA">
              <w:rPr>
                <w:rFonts w:asciiTheme="minorHAnsi" w:hAnsiTheme="minorHAnsi" w:cs="Arial"/>
                <w:i/>
                <w:iCs/>
              </w:rPr>
              <w:t xml:space="preserve">[include a description of the fee, the amount or manner of calculation of the fee and what is to be done with the fee] </w:t>
            </w:r>
          </w:p>
          <w:p w14:paraId="23166DAC" w14:textId="77777777" w:rsidR="006C683A" w:rsidRDefault="006C683A" w:rsidP="00591D7F">
            <w:pPr>
              <w:rPr>
                <w:rFonts w:asciiTheme="minorHAnsi" w:hAnsiTheme="minorHAnsi" w:cs="Arial"/>
                <w:bCs/>
                <w:sz w:val="24"/>
                <w:szCs w:val="24"/>
              </w:rPr>
            </w:pPr>
          </w:p>
          <w:p w14:paraId="2E7A1EBA"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bCs/>
                <w:sz w:val="24"/>
                <w:szCs w:val="24"/>
              </w:rPr>
              <w:t>Due on:</w:t>
            </w:r>
          </w:p>
          <w:p w14:paraId="1DF984BD" w14:textId="77777777" w:rsidR="006C683A" w:rsidRPr="004B250F" w:rsidRDefault="006C683A" w:rsidP="00591D7F">
            <w:pPr>
              <w:rPr>
                <w:rFonts w:asciiTheme="minorHAnsi" w:hAnsiTheme="minorHAnsi" w:cs="Arial"/>
                <w:sz w:val="24"/>
                <w:szCs w:val="24"/>
              </w:rPr>
            </w:pPr>
            <w:r w:rsidRPr="00274C38">
              <w:rPr>
                <w:rFonts w:asciiTheme="minorHAnsi" w:hAnsiTheme="minorHAnsi" w:cs="Arial"/>
                <w:i/>
                <w:iCs/>
                <w:szCs w:val="20"/>
              </w:rPr>
              <w:t>[insert date or dates on which fees and charges are due]</w:t>
            </w:r>
          </w:p>
        </w:tc>
        <w:tc>
          <w:tcPr>
            <w:tcW w:w="6529" w:type="dxa"/>
          </w:tcPr>
          <w:p w14:paraId="0865FEDC" w14:textId="77777777" w:rsidR="006C683A" w:rsidRPr="00274C38" w:rsidRDefault="006C683A" w:rsidP="00591D7F">
            <w:pPr>
              <w:rPr>
                <w:rFonts w:asciiTheme="minorHAnsi" w:hAnsiTheme="minorHAnsi" w:cs="Arial"/>
                <w:i/>
                <w:iCs/>
                <w:sz w:val="24"/>
                <w:szCs w:val="24"/>
              </w:rPr>
            </w:pPr>
            <w:r w:rsidRPr="00274C38">
              <w:rPr>
                <w:rFonts w:asciiTheme="minorHAnsi" w:hAnsiTheme="minorHAnsi" w:cs="Arial"/>
                <w:i/>
                <w:iCs/>
                <w:sz w:val="24"/>
                <w:szCs w:val="24"/>
              </w:rPr>
              <w:t xml:space="preserve">For example: </w:t>
            </w:r>
          </w:p>
          <w:p w14:paraId="4BEEFA3D" w14:textId="77777777" w:rsidR="006C683A" w:rsidRPr="00274C38" w:rsidRDefault="006C683A" w:rsidP="00591D7F">
            <w:pPr>
              <w:numPr>
                <w:ilvl w:val="0"/>
                <w:numId w:val="4"/>
              </w:numPr>
              <w:contextualSpacing/>
              <w:rPr>
                <w:rFonts w:asciiTheme="minorHAnsi" w:hAnsiTheme="minorHAnsi" w:cs="Arial"/>
                <w:iCs/>
                <w:sz w:val="24"/>
                <w:szCs w:val="24"/>
              </w:rPr>
            </w:pPr>
            <w:r w:rsidRPr="00274C38">
              <w:rPr>
                <w:rFonts w:asciiTheme="minorHAnsi" w:hAnsiTheme="minorHAnsi" w:cs="Arial"/>
                <w:iCs/>
                <w:sz w:val="24"/>
                <w:szCs w:val="24"/>
              </w:rPr>
              <w:t>The ingoing contribution is $.....</w:t>
            </w:r>
          </w:p>
          <w:p w14:paraId="2A02D878" w14:textId="77777777" w:rsidR="006C683A" w:rsidRPr="00274C38" w:rsidRDefault="006C683A" w:rsidP="00591D7F">
            <w:pPr>
              <w:numPr>
                <w:ilvl w:val="0"/>
                <w:numId w:val="4"/>
              </w:numPr>
              <w:contextualSpacing/>
              <w:rPr>
                <w:rFonts w:asciiTheme="minorHAnsi" w:hAnsiTheme="minorHAnsi" w:cs="Arial"/>
                <w:iCs/>
                <w:sz w:val="24"/>
                <w:szCs w:val="24"/>
              </w:rPr>
            </w:pPr>
            <w:r w:rsidRPr="00274C38">
              <w:rPr>
                <w:rFonts w:asciiTheme="minorHAnsi" w:hAnsiTheme="minorHAnsi" w:cs="Arial"/>
                <w:iCs/>
                <w:sz w:val="24"/>
                <w:szCs w:val="24"/>
              </w:rPr>
              <w:t>Deposit of $..... to be paid on …..</w:t>
            </w:r>
          </w:p>
          <w:p w14:paraId="4A37330F" w14:textId="77777777" w:rsidR="006C683A" w:rsidRPr="00274C38" w:rsidRDefault="006C683A" w:rsidP="00591D7F">
            <w:pPr>
              <w:numPr>
                <w:ilvl w:val="0"/>
                <w:numId w:val="4"/>
              </w:numPr>
              <w:spacing w:line="120" w:lineRule="atLeast"/>
              <w:ind w:left="714" w:hanging="357"/>
              <w:contextualSpacing/>
              <w:rPr>
                <w:rFonts w:asciiTheme="minorHAnsi" w:hAnsiTheme="minorHAnsi" w:cs="Arial"/>
                <w:iCs/>
                <w:sz w:val="24"/>
                <w:szCs w:val="24"/>
              </w:rPr>
            </w:pPr>
            <w:r w:rsidRPr="00274C38">
              <w:rPr>
                <w:rFonts w:asciiTheme="minorHAnsi" w:hAnsiTheme="minorHAnsi" w:cs="Arial"/>
                <w:iCs/>
                <w:sz w:val="24"/>
                <w:szCs w:val="24"/>
              </w:rPr>
              <w:t>Remainder of $..... to be paid on ….</w:t>
            </w:r>
          </w:p>
          <w:p w14:paraId="42AE9A85" w14:textId="77777777" w:rsidR="006C683A" w:rsidRDefault="006C683A" w:rsidP="00591D7F">
            <w:pPr>
              <w:spacing w:line="120" w:lineRule="atLeast"/>
              <w:contextualSpacing/>
              <w:rPr>
                <w:rFonts w:asciiTheme="minorHAnsi" w:hAnsiTheme="minorHAnsi" w:cs="Arial"/>
                <w:iCs/>
                <w:sz w:val="24"/>
                <w:szCs w:val="24"/>
              </w:rPr>
            </w:pPr>
          </w:p>
          <w:p w14:paraId="3F6AB283" w14:textId="77777777" w:rsidR="006C683A" w:rsidRPr="00274C38" w:rsidRDefault="006C683A" w:rsidP="00591D7F">
            <w:pPr>
              <w:spacing w:line="120" w:lineRule="atLeast"/>
              <w:contextualSpacing/>
              <w:rPr>
                <w:rFonts w:asciiTheme="minorHAnsi" w:hAnsiTheme="minorHAnsi" w:cs="Arial"/>
                <w:iCs/>
                <w:sz w:val="24"/>
                <w:szCs w:val="24"/>
              </w:rPr>
            </w:pPr>
            <w:r w:rsidRPr="00274C38">
              <w:rPr>
                <w:rFonts w:asciiTheme="minorHAnsi" w:hAnsiTheme="minorHAnsi" w:cs="Arial"/>
                <w:iCs/>
                <w:sz w:val="24"/>
                <w:szCs w:val="24"/>
              </w:rPr>
              <w:t xml:space="preserve">The ingoing contribution will be held in trust until you enter into occupation of your residence. </w:t>
            </w:r>
          </w:p>
          <w:p w14:paraId="7B4F2F64" w14:textId="77777777" w:rsidR="006C683A" w:rsidRDefault="006C683A" w:rsidP="00591D7F">
            <w:pPr>
              <w:spacing w:line="120" w:lineRule="atLeast"/>
              <w:contextualSpacing/>
              <w:rPr>
                <w:rFonts w:asciiTheme="minorHAnsi" w:hAnsiTheme="minorHAnsi" w:cs="Arial"/>
                <w:iCs/>
                <w:sz w:val="24"/>
                <w:szCs w:val="24"/>
              </w:rPr>
            </w:pPr>
          </w:p>
          <w:p w14:paraId="27DA0D6F" w14:textId="77777777" w:rsidR="006C683A" w:rsidRDefault="006C683A" w:rsidP="00591D7F">
            <w:pPr>
              <w:spacing w:line="120" w:lineRule="atLeast"/>
              <w:contextualSpacing/>
              <w:rPr>
                <w:rFonts w:asciiTheme="minorHAnsi" w:hAnsiTheme="minorHAnsi" w:cs="Arial"/>
                <w:iCs/>
                <w:sz w:val="24"/>
                <w:szCs w:val="24"/>
              </w:rPr>
            </w:pPr>
            <w:r w:rsidRPr="00274C38">
              <w:rPr>
                <w:rFonts w:asciiTheme="minorHAnsi" w:hAnsiTheme="minorHAnsi" w:cs="Arial"/>
                <w:iCs/>
                <w:sz w:val="24"/>
                <w:szCs w:val="24"/>
              </w:rPr>
              <w:t>Following occupation, the ingoing contribution is paid to the operator.</w:t>
            </w:r>
          </w:p>
          <w:p w14:paraId="734229C5" w14:textId="77777777" w:rsidR="006C683A" w:rsidRPr="00274C38" w:rsidRDefault="006C683A" w:rsidP="00591D7F">
            <w:pPr>
              <w:spacing w:line="120" w:lineRule="atLeast"/>
              <w:contextualSpacing/>
              <w:rPr>
                <w:rFonts w:asciiTheme="minorHAnsi" w:hAnsiTheme="minorHAnsi" w:cs="Arial"/>
                <w:iCs/>
                <w:sz w:val="24"/>
                <w:szCs w:val="24"/>
              </w:rPr>
            </w:pPr>
          </w:p>
        </w:tc>
      </w:tr>
      <w:tr w:rsidR="006C683A" w:rsidRPr="00274C38" w14:paraId="7C6EE9B9" w14:textId="77777777" w:rsidTr="00591D7F">
        <w:tc>
          <w:tcPr>
            <w:tcW w:w="2685" w:type="dxa"/>
            <w:shd w:val="clear" w:color="auto" w:fill="F2F2F2" w:themeFill="background1" w:themeFillShade="F2"/>
          </w:tcPr>
          <w:p w14:paraId="38976D9F" w14:textId="77777777" w:rsidR="006C683A" w:rsidRDefault="006C683A" w:rsidP="00591D7F">
            <w:pPr>
              <w:spacing w:before="40" w:after="0"/>
              <w:rPr>
                <w:rFonts w:asciiTheme="minorHAnsi" w:hAnsiTheme="minorHAnsi" w:cs="Arial"/>
                <w:bCs/>
                <w:sz w:val="24"/>
                <w:szCs w:val="24"/>
              </w:rPr>
            </w:pPr>
            <w:r w:rsidRPr="00274C38">
              <w:rPr>
                <w:rFonts w:asciiTheme="minorHAnsi" w:hAnsiTheme="minorHAnsi" w:cs="Arial"/>
                <w:bCs/>
                <w:sz w:val="24"/>
                <w:szCs w:val="24"/>
              </w:rPr>
              <w:t>Other fees and charges:</w:t>
            </w:r>
          </w:p>
          <w:p w14:paraId="24553658" w14:textId="77777777" w:rsidR="006C683A" w:rsidRDefault="006C683A" w:rsidP="00591D7F">
            <w:pPr>
              <w:spacing w:before="40" w:after="0"/>
              <w:rPr>
                <w:rFonts w:asciiTheme="minorHAnsi" w:hAnsiTheme="minorHAnsi" w:cs="Arial"/>
                <w:bCs/>
                <w:sz w:val="24"/>
                <w:szCs w:val="24"/>
              </w:rPr>
            </w:pPr>
          </w:p>
          <w:p w14:paraId="74128FAE" w14:textId="77777777" w:rsidR="006C683A" w:rsidRPr="00274C38" w:rsidRDefault="006C683A" w:rsidP="00591D7F">
            <w:pPr>
              <w:spacing w:before="40" w:after="0"/>
              <w:rPr>
                <w:rFonts w:asciiTheme="minorHAnsi" w:hAnsiTheme="minorHAnsi" w:cs="Arial"/>
                <w:i/>
                <w:iCs/>
                <w:szCs w:val="20"/>
              </w:rPr>
            </w:pPr>
            <w:r w:rsidRPr="00274C38">
              <w:rPr>
                <w:rFonts w:asciiTheme="minorHAnsi" w:hAnsiTheme="minorHAnsi" w:cs="Arial"/>
                <w:i/>
                <w:iCs/>
                <w:szCs w:val="20"/>
              </w:rPr>
              <w:t xml:space="preserve">[include a description of the fee, the amount or manner of calculation of the fee and what is to be done with the fee] </w:t>
            </w:r>
          </w:p>
          <w:p w14:paraId="071EEB85" w14:textId="77777777" w:rsidR="006C683A" w:rsidRPr="00274C38" w:rsidRDefault="006C683A" w:rsidP="00591D7F">
            <w:pPr>
              <w:spacing w:after="0"/>
              <w:rPr>
                <w:rFonts w:asciiTheme="minorHAnsi" w:hAnsiTheme="minorHAnsi" w:cs="Arial"/>
                <w:bCs/>
                <w:sz w:val="24"/>
                <w:szCs w:val="24"/>
              </w:rPr>
            </w:pPr>
          </w:p>
          <w:p w14:paraId="483DF09C"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bCs/>
                <w:sz w:val="24"/>
                <w:szCs w:val="24"/>
              </w:rPr>
              <w:t>Due on:</w:t>
            </w:r>
          </w:p>
          <w:p w14:paraId="0B44595B" w14:textId="77777777" w:rsidR="006C683A" w:rsidRPr="004338A7" w:rsidRDefault="006C683A" w:rsidP="00591D7F">
            <w:pPr>
              <w:rPr>
                <w:rFonts w:asciiTheme="minorHAnsi" w:hAnsiTheme="minorHAnsi" w:cs="Arial"/>
                <w:i/>
                <w:iCs/>
                <w:szCs w:val="20"/>
              </w:rPr>
            </w:pPr>
            <w:r w:rsidRPr="00274C38">
              <w:rPr>
                <w:rFonts w:asciiTheme="minorHAnsi" w:hAnsiTheme="minorHAnsi" w:cs="Arial"/>
                <w:i/>
                <w:iCs/>
                <w:szCs w:val="20"/>
              </w:rPr>
              <w:t>[insert date or dates on which fees and charges are due]</w:t>
            </w:r>
          </w:p>
        </w:tc>
        <w:tc>
          <w:tcPr>
            <w:tcW w:w="6529" w:type="dxa"/>
          </w:tcPr>
          <w:p w14:paraId="5824B2E0" w14:textId="77777777" w:rsidR="006C683A" w:rsidRDefault="006C683A" w:rsidP="00591D7F">
            <w:pPr>
              <w:rPr>
                <w:rFonts w:asciiTheme="minorHAnsi" w:hAnsiTheme="minorHAnsi" w:cs="Arial"/>
                <w:iCs/>
                <w:sz w:val="24"/>
                <w:szCs w:val="24"/>
              </w:rPr>
            </w:pPr>
            <w:r w:rsidRPr="00274C38">
              <w:rPr>
                <w:rFonts w:asciiTheme="minorHAnsi" w:hAnsiTheme="minorHAnsi" w:cs="Arial"/>
                <w:i/>
                <w:iCs/>
                <w:sz w:val="24"/>
                <w:szCs w:val="24"/>
              </w:rPr>
              <w:t>For example:</w:t>
            </w:r>
            <w:r w:rsidRPr="00274C38">
              <w:rPr>
                <w:rFonts w:asciiTheme="minorHAnsi" w:hAnsiTheme="minorHAnsi" w:cs="Arial"/>
                <w:iCs/>
                <w:sz w:val="24"/>
                <w:szCs w:val="24"/>
              </w:rPr>
              <w:br/>
              <w:t>Fee of $....</w:t>
            </w:r>
            <w:r w:rsidRPr="00274C38">
              <w:rPr>
                <w:rFonts w:asciiTheme="minorHAnsi" w:hAnsiTheme="minorHAnsi" w:cs="Arial"/>
                <w:iCs/>
                <w:sz w:val="24"/>
                <w:szCs w:val="24"/>
              </w:rPr>
              <w:br/>
              <w:t>To be paid by ……</w:t>
            </w:r>
            <w:r w:rsidRPr="00274C38">
              <w:rPr>
                <w:rFonts w:asciiTheme="minorHAnsi" w:hAnsiTheme="minorHAnsi" w:cs="Arial"/>
                <w:iCs/>
                <w:sz w:val="24"/>
                <w:szCs w:val="24"/>
              </w:rPr>
              <w:br/>
              <w:t>This fee will be used for …….</w:t>
            </w:r>
          </w:p>
          <w:p w14:paraId="12EF2BC5" w14:textId="77777777" w:rsidR="006C683A" w:rsidRPr="00274C38" w:rsidRDefault="006C683A" w:rsidP="00591D7F">
            <w:pPr>
              <w:rPr>
                <w:rFonts w:asciiTheme="minorHAnsi" w:hAnsiTheme="minorHAnsi" w:cs="Arial"/>
                <w:iCs/>
                <w:sz w:val="24"/>
                <w:szCs w:val="24"/>
              </w:rPr>
            </w:pPr>
          </w:p>
        </w:tc>
      </w:tr>
      <w:tr w:rsidR="006C683A" w:rsidRPr="00274C38" w14:paraId="6E7AEADB" w14:textId="77777777" w:rsidTr="00591D7F">
        <w:tc>
          <w:tcPr>
            <w:tcW w:w="9214" w:type="dxa"/>
            <w:gridSpan w:val="2"/>
            <w:shd w:val="clear" w:color="auto" w:fill="D9D9D9" w:themeFill="background1" w:themeFillShade="D9"/>
          </w:tcPr>
          <w:p w14:paraId="46095126" w14:textId="77777777" w:rsidR="006C683A" w:rsidRPr="00274C38" w:rsidRDefault="006C683A" w:rsidP="00591D7F">
            <w:pPr>
              <w:rPr>
                <w:rFonts w:asciiTheme="minorHAnsi" w:hAnsiTheme="minorHAnsi" w:cs="Arial"/>
                <w:b/>
                <w:bCs/>
                <w:sz w:val="24"/>
                <w:szCs w:val="24"/>
              </w:rPr>
            </w:pPr>
            <w:r w:rsidRPr="00274C38">
              <w:rPr>
                <w:rFonts w:asciiTheme="minorHAnsi" w:hAnsiTheme="minorHAnsi" w:cs="Arial"/>
                <w:b/>
                <w:bCs/>
                <w:sz w:val="24"/>
                <w:szCs w:val="24"/>
              </w:rPr>
              <w:br/>
            </w:r>
            <w:r w:rsidRPr="00274C38">
              <w:rPr>
                <w:rFonts w:asciiTheme="minorHAnsi" w:hAnsiTheme="minorHAnsi" w:cs="Arial"/>
                <w:b/>
                <w:bCs/>
                <w:sz w:val="24"/>
                <w:szCs w:val="24"/>
                <w:shd w:val="clear" w:color="auto" w:fill="D9D9D9" w:themeFill="background1" w:themeFillShade="D9"/>
              </w:rPr>
              <w:t>FEES AND CHARGES DURING OCCUPATION</w:t>
            </w:r>
          </w:p>
        </w:tc>
      </w:tr>
      <w:tr w:rsidR="006C683A" w:rsidRPr="00274C38" w14:paraId="44524545" w14:textId="77777777" w:rsidTr="00591D7F">
        <w:tc>
          <w:tcPr>
            <w:tcW w:w="2685" w:type="dxa"/>
            <w:shd w:val="clear" w:color="auto" w:fill="F2F2F2" w:themeFill="background1" w:themeFillShade="F2"/>
          </w:tcPr>
          <w:p w14:paraId="7C90BB68" w14:textId="77777777" w:rsidR="006C683A" w:rsidRPr="001D6855" w:rsidRDefault="006C683A" w:rsidP="00591D7F">
            <w:pPr>
              <w:ind w:left="34"/>
              <w:rPr>
                <w:rFonts w:asciiTheme="minorHAnsi" w:hAnsiTheme="minorHAnsi" w:cs="Arial"/>
                <w:bCs/>
                <w:sz w:val="24"/>
                <w:szCs w:val="24"/>
              </w:rPr>
            </w:pPr>
            <w:r w:rsidRPr="00274C38">
              <w:rPr>
                <w:rFonts w:asciiTheme="minorHAnsi" w:hAnsiTheme="minorHAnsi" w:cs="Arial"/>
                <w:bCs/>
                <w:sz w:val="24"/>
                <w:szCs w:val="24"/>
              </w:rPr>
              <w:t>Recurrent charges:</w:t>
            </w:r>
          </w:p>
          <w:p w14:paraId="57727BB1" w14:textId="77777777" w:rsidR="006C683A" w:rsidRPr="004338A7" w:rsidRDefault="006C683A" w:rsidP="00591D7F">
            <w:pPr>
              <w:ind w:left="34"/>
              <w:rPr>
                <w:rFonts w:asciiTheme="minorHAnsi" w:hAnsiTheme="minorHAnsi" w:cs="Arial"/>
                <w:i/>
                <w:iCs/>
              </w:rPr>
            </w:pPr>
            <w:r w:rsidRPr="58728BEA">
              <w:rPr>
                <w:rFonts w:asciiTheme="minorHAnsi" w:hAnsiTheme="minorHAnsi" w:cs="Arial"/>
                <w:i/>
                <w:iCs/>
              </w:rPr>
              <w:t>[include a description of the fee, the amount or manner of calculation of the fee and what is to be done with the fee]</w:t>
            </w:r>
          </w:p>
        </w:tc>
        <w:tc>
          <w:tcPr>
            <w:tcW w:w="6529" w:type="dxa"/>
          </w:tcPr>
          <w:p w14:paraId="5E001954" w14:textId="77777777" w:rsidR="006C683A" w:rsidRDefault="006C683A" w:rsidP="00591D7F">
            <w:pPr>
              <w:spacing w:before="40"/>
              <w:rPr>
                <w:rFonts w:asciiTheme="minorHAnsi" w:hAnsiTheme="minorHAnsi" w:cs="Arial"/>
                <w:sz w:val="24"/>
                <w:szCs w:val="24"/>
              </w:rPr>
            </w:pPr>
            <w:r w:rsidRPr="58728BEA">
              <w:rPr>
                <w:rFonts w:asciiTheme="minorHAnsi" w:hAnsiTheme="minorHAnsi" w:cs="Arial"/>
                <w:i/>
                <w:iCs/>
                <w:sz w:val="24"/>
                <w:szCs w:val="24"/>
              </w:rPr>
              <w:t xml:space="preserve">For example: </w:t>
            </w:r>
            <w:r>
              <w:br/>
            </w:r>
            <w:r w:rsidRPr="58728BEA">
              <w:rPr>
                <w:rFonts w:asciiTheme="minorHAnsi" w:hAnsiTheme="minorHAnsi" w:cs="Arial"/>
                <w:sz w:val="24"/>
                <w:szCs w:val="24"/>
              </w:rPr>
              <w:t>Maintenance fee of $.... per fortnight. This will be paid into the Maintenance Fund. See clause ... of the residence contract for details of the maintenance fee.</w:t>
            </w:r>
          </w:p>
          <w:p w14:paraId="44D89829" w14:textId="77777777" w:rsidR="006C683A" w:rsidRPr="004338A7" w:rsidRDefault="006C683A" w:rsidP="00591D7F">
            <w:pPr>
              <w:spacing w:before="40"/>
              <w:rPr>
                <w:rFonts w:asciiTheme="minorHAnsi" w:hAnsiTheme="minorHAnsi" w:cs="Arial"/>
                <w:sz w:val="24"/>
                <w:szCs w:val="24"/>
              </w:rPr>
            </w:pPr>
          </w:p>
        </w:tc>
      </w:tr>
      <w:tr w:rsidR="006C683A" w:rsidRPr="00274C38" w14:paraId="4AF164E7" w14:textId="77777777" w:rsidTr="00591D7F">
        <w:tc>
          <w:tcPr>
            <w:tcW w:w="2685" w:type="dxa"/>
            <w:shd w:val="clear" w:color="auto" w:fill="F2F2F2" w:themeFill="background1" w:themeFillShade="F2"/>
          </w:tcPr>
          <w:p w14:paraId="233842E2" w14:textId="77777777" w:rsidR="006C683A" w:rsidRPr="00274C38" w:rsidRDefault="006C683A" w:rsidP="00591D7F">
            <w:pPr>
              <w:spacing w:before="80"/>
              <w:ind w:left="34"/>
              <w:rPr>
                <w:rFonts w:asciiTheme="minorHAnsi" w:hAnsiTheme="minorHAnsi" w:cs="Arial"/>
                <w:bCs/>
                <w:sz w:val="24"/>
                <w:szCs w:val="24"/>
              </w:rPr>
            </w:pPr>
            <w:r w:rsidRPr="00274C38">
              <w:rPr>
                <w:rFonts w:asciiTheme="minorHAnsi" w:hAnsiTheme="minorHAnsi" w:cs="Arial"/>
                <w:bCs/>
                <w:sz w:val="24"/>
                <w:szCs w:val="24"/>
              </w:rPr>
              <w:t>Fees and charges for additional or personal services and facilities:</w:t>
            </w:r>
          </w:p>
          <w:p w14:paraId="406A9146" w14:textId="77777777" w:rsidR="006C683A" w:rsidRPr="004338A7" w:rsidRDefault="006C683A" w:rsidP="00591D7F">
            <w:pPr>
              <w:ind w:left="34"/>
              <w:rPr>
                <w:rFonts w:asciiTheme="minorHAnsi" w:hAnsiTheme="minorHAnsi" w:cs="Arial"/>
                <w:i/>
                <w:iCs/>
                <w:szCs w:val="20"/>
              </w:rPr>
            </w:pPr>
            <w:r w:rsidRPr="00274C38">
              <w:rPr>
                <w:rFonts w:asciiTheme="minorHAnsi" w:hAnsiTheme="minorHAnsi" w:cs="Arial"/>
                <w:i/>
                <w:iCs/>
                <w:szCs w:val="20"/>
              </w:rPr>
              <w:t>[include a description of the fee, the amount or manner of calculation of the fee and what is to be done with the fee]</w:t>
            </w:r>
          </w:p>
        </w:tc>
        <w:tc>
          <w:tcPr>
            <w:tcW w:w="6529" w:type="dxa"/>
          </w:tcPr>
          <w:p w14:paraId="5353F49C" w14:textId="77777777" w:rsidR="006C683A" w:rsidRDefault="006C683A" w:rsidP="00591D7F">
            <w:pPr>
              <w:spacing w:before="40"/>
              <w:rPr>
                <w:rFonts w:asciiTheme="minorHAnsi" w:hAnsiTheme="minorHAnsi" w:cs="Arial"/>
                <w:iCs/>
                <w:sz w:val="24"/>
                <w:szCs w:val="24"/>
              </w:rPr>
            </w:pPr>
            <w:r w:rsidRPr="00274C38">
              <w:rPr>
                <w:rFonts w:asciiTheme="minorHAnsi" w:hAnsiTheme="minorHAnsi" w:cs="Arial"/>
                <w:i/>
                <w:iCs/>
                <w:sz w:val="24"/>
                <w:szCs w:val="24"/>
              </w:rPr>
              <w:t>For example:</w:t>
            </w:r>
            <w:r w:rsidRPr="00274C38">
              <w:rPr>
                <w:rFonts w:asciiTheme="minorHAnsi" w:hAnsiTheme="minorHAnsi" w:cs="Arial"/>
                <w:i/>
                <w:iCs/>
                <w:sz w:val="24"/>
                <w:szCs w:val="24"/>
              </w:rPr>
              <w:br/>
            </w:r>
            <w:r w:rsidRPr="00274C38">
              <w:rPr>
                <w:rFonts w:asciiTheme="minorHAnsi" w:hAnsiTheme="minorHAnsi" w:cs="Arial"/>
                <w:iCs/>
                <w:sz w:val="24"/>
                <w:szCs w:val="24"/>
              </w:rPr>
              <w:t>Personal service fee of $... per fortnight. This will be paid into the Maintenance Fund. See clause ... of the residence contract for details of the personal services you will receive.</w:t>
            </w:r>
          </w:p>
          <w:p w14:paraId="56DBD7C4" w14:textId="77777777" w:rsidR="006C683A" w:rsidRPr="004338A7" w:rsidRDefault="006C683A" w:rsidP="00591D7F">
            <w:pPr>
              <w:spacing w:before="40"/>
              <w:rPr>
                <w:rFonts w:asciiTheme="minorHAnsi" w:hAnsiTheme="minorHAnsi" w:cs="Arial"/>
                <w:iCs/>
                <w:sz w:val="24"/>
                <w:szCs w:val="24"/>
              </w:rPr>
            </w:pPr>
          </w:p>
        </w:tc>
      </w:tr>
      <w:tr w:rsidR="006C683A" w:rsidRPr="00274C38" w14:paraId="2CA11013" w14:textId="77777777" w:rsidTr="00591D7F">
        <w:tc>
          <w:tcPr>
            <w:tcW w:w="2685" w:type="dxa"/>
            <w:shd w:val="clear" w:color="auto" w:fill="F2F2F2" w:themeFill="background1" w:themeFillShade="F2"/>
          </w:tcPr>
          <w:p w14:paraId="29B8BE92" w14:textId="77777777" w:rsidR="006C683A" w:rsidRDefault="006C683A" w:rsidP="00591D7F">
            <w:pPr>
              <w:spacing w:before="40" w:after="0"/>
              <w:rPr>
                <w:rFonts w:asciiTheme="minorHAnsi" w:hAnsiTheme="minorHAnsi" w:cs="Arial"/>
                <w:bCs/>
                <w:sz w:val="24"/>
                <w:szCs w:val="24"/>
              </w:rPr>
            </w:pPr>
            <w:r w:rsidRPr="00274C38">
              <w:rPr>
                <w:rFonts w:asciiTheme="minorHAnsi" w:hAnsiTheme="minorHAnsi" w:cs="Arial"/>
                <w:bCs/>
                <w:sz w:val="24"/>
                <w:szCs w:val="24"/>
              </w:rPr>
              <w:t>Other fees and charges under the contract:</w:t>
            </w:r>
          </w:p>
          <w:p w14:paraId="2F73B9E9" w14:textId="77777777" w:rsidR="006C683A" w:rsidRDefault="006C683A" w:rsidP="00591D7F">
            <w:pPr>
              <w:spacing w:after="0"/>
              <w:rPr>
                <w:rFonts w:asciiTheme="minorHAnsi" w:hAnsiTheme="minorHAnsi" w:cs="Arial"/>
                <w:bCs/>
                <w:sz w:val="24"/>
                <w:szCs w:val="24"/>
              </w:rPr>
            </w:pPr>
          </w:p>
          <w:p w14:paraId="05AFF571"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i/>
                <w:iCs/>
                <w:szCs w:val="20"/>
              </w:rPr>
              <w:t>[include a description of the fee, the amount or manner of calculation of the fee and what is to be done with the fee]</w:t>
            </w:r>
          </w:p>
        </w:tc>
        <w:tc>
          <w:tcPr>
            <w:tcW w:w="6529" w:type="dxa"/>
          </w:tcPr>
          <w:p w14:paraId="4A67A2B4" w14:textId="77777777" w:rsidR="006C683A" w:rsidRDefault="006C683A" w:rsidP="00591D7F">
            <w:pPr>
              <w:rPr>
                <w:rFonts w:asciiTheme="minorHAnsi" w:hAnsiTheme="minorHAnsi" w:cs="Arial"/>
                <w:i/>
                <w:iCs/>
                <w:sz w:val="24"/>
                <w:szCs w:val="24"/>
              </w:rPr>
            </w:pPr>
          </w:p>
          <w:p w14:paraId="04D9A524" w14:textId="77777777" w:rsidR="006C683A" w:rsidRPr="00274C38" w:rsidRDefault="006C683A" w:rsidP="00591D7F">
            <w:pPr>
              <w:rPr>
                <w:rFonts w:asciiTheme="minorHAnsi" w:hAnsiTheme="minorHAnsi" w:cs="Arial"/>
                <w:i/>
                <w:iCs/>
                <w:sz w:val="24"/>
                <w:szCs w:val="24"/>
              </w:rPr>
            </w:pPr>
          </w:p>
        </w:tc>
      </w:tr>
      <w:tr w:rsidR="006C683A" w:rsidRPr="00274C38" w14:paraId="3C6C8C5D" w14:textId="77777777" w:rsidTr="00591D7F">
        <w:tc>
          <w:tcPr>
            <w:tcW w:w="2685" w:type="dxa"/>
            <w:shd w:val="clear" w:color="auto" w:fill="F2F2F2" w:themeFill="background1" w:themeFillShade="F2"/>
          </w:tcPr>
          <w:p w14:paraId="39F27302" w14:textId="77777777" w:rsidR="006C683A" w:rsidRDefault="006C683A" w:rsidP="00591D7F">
            <w:pPr>
              <w:spacing w:before="40"/>
              <w:ind w:left="34"/>
              <w:rPr>
                <w:rFonts w:asciiTheme="minorHAnsi" w:hAnsiTheme="minorHAnsi" w:cs="Arial"/>
                <w:bCs/>
                <w:sz w:val="24"/>
                <w:szCs w:val="24"/>
              </w:rPr>
            </w:pPr>
            <w:r w:rsidRPr="00274C38">
              <w:rPr>
                <w:rFonts w:asciiTheme="minorHAnsi" w:hAnsiTheme="minorHAnsi" w:cs="Arial"/>
                <w:bCs/>
                <w:sz w:val="24"/>
                <w:szCs w:val="24"/>
              </w:rPr>
              <w:lastRenderedPageBreak/>
              <w:t>Utilities, services, or facilities provided or available to residents in which the operator has an interest or in relation to which the operator would obtain a fee or reward:</w:t>
            </w:r>
          </w:p>
          <w:p w14:paraId="2532DFDB" w14:textId="77777777" w:rsidR="006C683A" w:rsidRPr="00274C38" w:rsidRDefault="006C683A" w:rsidP="00591D7F">
            <w:pPr>
              <w:spacing w:before="40"/>
              <w:ind w:left="34"/>
              <w:rPr>
                <w:rFonts w:asciiTheme="minorHAnsi" w:hAnsiTheme="minorHAnsi" w:cs="Arial"/>
                <w:bCs/>
                <w:sz w:val="24"/>
                <w:szCs w:val="24"/>
              </w:rPr>
            </w:pPr>
            <w:r w:rsidRPr="58728BEA">
              <w:rPr>
                <w:rFonts w:asciiTheme="minorHAnsi" w:hAnsiTheme="minorHAnsi" w:cs="Arial"/>
                <w:i/>
                <w:iCs/>
              </w:rPr>
              <w:t xml:space="preserve">[eg. electricity, </w:t>
            </w:r>
            <w:r>
              <w:rPr>
                <w:rFonts w:asciiTheme="minorHAnsi" w:hAnsiTheme="minorHAnsi" w:cs="Arial"/>
                <w:i/>
                <w:iCs/>
              </w:rPr>
              <w:t>I</w:t>
            </w:r>
            <w:r w:rsidRPr="58728BEA">
              <w:rPr>
                <w:rFonts w:asciiTheme="minorHAnsi" w:hAnsiTheme="minorHAnsi" w:cs="Arial"/>
                <w:i/>
                <w:iCs/>
              </w:rPr>
              <w:t>nternet, or telephone]</w:t>
            </w:r>
          </w:p>
        </w:tc>
        <w:tc>
          <w:tcPr>
            <w:tcW w:w="6529" w:type="dxa"/>
          </w:tcPr>
          <w:p w14:paraId="2BC29D04" w14:textId="77777777" w:rsidR="006C683A" w:rsidRPr="00274C38" w:rsidRDefault="006C683A" w:rsidP="00591D7F">
            <w:pPr>
              <w:spacing w:before="80"/>
              <w:rPr>
                <w:rFonts w:asciiTheme="minorHAnsi" w:hAnsiTheme="minorHAnsi" w:cs="Arial"/>
                <w:i/>
                <w:iCs/>
              </w:rPr>
            </w:pPr>
            <w:r w:rsidRPr="58728BEA">
              <w:rPr>
                <w:rFonts w:asciiTheme="minorHAnsi" w:hAnsiTheme="minorHAnsi" w:cs="Arial"/>
                <w:i/>
                <w:iCs/>
                <w:sz w:val="24"/>
                <w:szCs w:val="24"/>
              </w:rPr>
              <w:t xml:space="preserve">For example: </w:t>
            </w:r>
            <w:r>
              <w:br/>
            </w:r>
            <w:r w:rsidRPr="58728BEA">
              <w:rPr>
                <w:rFonts w:asciiTheme="minorHAnsi" w:hAnsiTheme="minorHAnsi" w:cs="Arial"/>
                <w:sz w:val="24"/>
                <w:szCs w:val="24"/>
              </w:rPr>
              <w:t>We have an interest in the following utilities, services or facilities which are available or provided to residents of the village:</w:t>
            </w:r>
          </w:p>
          <w:p w14:paraId="640E6EBA" w14:textId="77777777" w:rsidR="006C683A" w:rsidRPr="00274C38" w:rsidRDefault="006C683A" w:rsidP="00591D7F">
            <w:pPr>
              <w:numPr>
                <w:ilvl w:val="0"/>
                <w:numId w:val="3"/>
              </w:numPr>
              <w:contextualSpacing/>
              <w:rPr>
                <w:rFonts w:asciiTheme="minorHAnsi" w:hAnsiTheme="minorHAnsi" w:cs="Arial"/>
                <w:iCs/>
                <w:sz w:val="24"/>
                <w:szCs w:val="24"/>
              </w:rPr>
            </w:pPr>
            <w:r w:rsidRPr="00274C38">
              <w:rPr>
                <w:rFonts w:asciiTheme="minorHAnsi" w:hAnsiTheme="minorHAnsi" w:cs="Arial"/>
                <w:iCs/>
                <w:sz w:val="24"/>
                <w:szCs w:val="24"/>
              </w:rPr>
              <w:t>XYZ Internet services</w:t>
            </w:r>
          </w:p>
          <w:p w14:paraId="18BAD254" w14:textId="77777777" w:rsidR="006C683A" w:rsidRPr="00274C38" w:rsidRDefault="006C683A" w:rsidP="00591D7F">
            <w:pPr>
              <w:numPr>
                <w:ilvl w:val="0"/>
                <w:numId w:val="3"/>
              </w:numPr>
              <w:contextualSpacing/>
              <w:rPr>
                <w:rFonts w:asciiTheme="minorHAnsi" w:hAnsiTheme="minorHAnsi" w:cs="Arial"/>
                <w:iCs/>
                <w:sz w:val="24"/>
                <w:szCs w:val="24"/>
              </w:rPr>
            </w:pPr>
            <w:r w:rsidRPr="00274C38">
              <w:rPr>
                <w:rFonts w:asciiTheme="minorHAnsi" w:hAnsiTheme="minorHAnsi" w:cs="Arial"/>
                <w:iCs/>
                <w:sz w:val="24"/>
                <w:szCs w:val="24"/>
              </w:rPr>
              <w:t>XYZ Building services</w:t>
            </w:r>
          </w:p>
          <w:p w14:paraId="5223A48D" w14:textId="77777777" w:rsidR="006C683A" w:rsidRPr="00274C38" w:rsidRDefault="006C683A" w:rsidP="00591D7F">
            <w:pPr>
              <w:contextualSpacing/>
              <w:rPr>
                <w:rFonts w:asciiTheme="minorHAnsi" w:hAnsiTheme="minorHAnsi" w:cs="Arial"/>
                <w:iCs/>
                <w:sz w:val="24"/>
                <w:szCs w:val="24"/>
              </w:rPr>
            </w:pPr>
          </w:p>
        </w:tc>
      </w:tr>
      <w:tr w:rsidR="006C683A" w:rsidRPr="00274C38" w14:paraId="58C9887C" w14:textId="77777777" w:rsidTr="00591D7F">
        <w:tc>
          <w:tcPr>
            <w:tcW w:w="2685" w:type="dxa"/>
            <w:shd w:val="clear" w:color="auto" w:fill="F2F2F2" w:themeFill="background1" w:themeFillShade="F2"/>
          </w:tcPr>
          <w:p w14:paraId="2B51AF24" w14:textId="77777777" w:rsidR="006C683A" w:rsidRDefault="006C683A" w:rsidP="00591D7F">
            <w:pPr>
              <w:spacing w:before="40"/>
              <w:ind w:left="34"/>
              <w:rPr>
                <w:rFonts w:asciiTheme="minorHAnsi" w:hAnsiTheme="minorHAnsi" w:cs="Arial"/>
                <w:bCs/>
                <w:sz w:val="24"/>
                <w:szCs w:val="24"/>
              </w:rPr>
            </w:pPr>
            <w:r w:rsidRPr="00274C38">
              <w:rPr>
                <w:rFonts w:asciiTheme="minorHAnsi" w:hAnsiTheme="minorHAnsi" w:cs="Arial"/>
                <w:bCs/>
                <w:sz w:val="24"/>
                <w:szCs w:val="24"/>
              </w:rPr>
              <w:t>Limitations or requirements that apply or will apply in relation to a resident’s choice of provider for utilities, services and facilities</w:t>
            </w:r>
          </w:p>
          <w:p w14:paraId="77B8CC5F" w14:textId="77777777" w:rsidR="006C683A" w:rsidRPr="00770AA2" w:rsidRDefault="006C683A" w:rsidP="00591D7F">
            <w:pPr>
              <w:spacing w:before="40"/>
              <w:ind w:left="34"/>
              <w:rPr>
                <w:rFonts w:asciiTheme="minorHAnsi" w:hAnsiTheme="minorHAnsi" w:cs="Arial"/>
                <w:i/>
                <w:iCs/>
                <w:szCs w:val="20"/>
              </w:rPr>
            </w:pPr>
            <w:r w:rsidRPr="00274C38">
              <w:rPr>
                <w:rFonts w:asciiTheme="minorHAnsi" w:hAnsiTheme="minorHAnsi" w:cs="Arial"/>
                <w:i/>
                <w:iCs/>
                <w:szCs w:val="20"/>
              </w:rPr>
              <w:t>[include a description of the utility, service or facility and the limitation or requirement]</w:t>
            </w:r>
          </w:p>
        </w:tc>
        <w:tc>
          <w:tcPr>
            <w:tcW w:w="6529" w:type="dxa"/>
          </w:tcPr>
          <w:p w14:paraId="4AA9EBDC" w14:textId="77777777" w:rsidR="00FD54FA" w:rsidRDefault="006C683A" w:rsidP="00FD54FA">
            <w:pPr>
              <w:spacing w:before="40"/>
              <w:rPr>
                <w:rFonts w:asciiTheme="minorHAnsi" w:hAnsiTheme="minorHAnsi" w:cs="Arial"/>
                <w:i/>
                <w:iCs/>
                <w:szCs w:val="20"/>
              </w:rPr>
            </w:pPr>
            <w:r w:rsidRPr="00274C38">
              <w:rPr>
                <w:rFonts w:asciiTheme="minorHAnsi" w:hAnsiTheme="minorHAnsi" w:cs="Arial"/>
                <w:i/>
                <w:iCs/>
                <w:szCs w:val="20"/>
              </w:rPr>
              <w:t xml:space="preserve">[include a description of the utility, service or facility and the limitation or requirement] </w:t>
            </w:r>
          </w:p>
          <w:p w14:paraId="1DE6417B" w14:textId="52F98D2D" w:rsidR="006C683A" w:rsidRPr="0009237D" w:rsidRDefault="006C683A" w:rsidP="00FD54FA">
            <w:pPr>
              <w:spacing w:before="40"/>
              <w:rPr>
                <w:rFonts w:asciiTheme="minorHAnsi" w:hAnsiTheme="minorHAnsi" w:cs="Arial"/>
                <w:i/>
                <w:iCs/>
                <w:szCs w:val="20"/>
              </w:rPr>
            </w:pPr>
            <w:r w:rsidRPr="0009237D">
              <w:rPr>
                <w:rFonts w:asciiTheme="minorHAnsi" w:hAnsiTheme="minorHAnsi" w:cs="Arial"/>
                <w:i/>
                <w:iCs/>
                <w:szCs w:val="20"/>
              </w:rPr>
              <w:t>[include any limitation or requirement that applies, or is known to apply at a future time, in relation to a resident's choice of provider for utilities, services and facilities that are provided or available to residents of the village (such as electricity, telephone or Internet services)</w:t>
            </w:r>
          </w:p>
          <w:p w14:paraId="256ABE30" w14:textId="77777777" w:rsidR="006C683A" w:rsidRDefault="006C683A" w:rsidP="00591D7F">
            <w:pPr>
              <w:rPr>
                <w:rFonts w:asciiTheme="minorHAnsi" w:hAnsiTheme="minorHAnsi" w:cs="Arial"/>
                <w:i/>
                <w:iCs/>
                <w:szCs w:val="20"/>
              </w:rPr>
            </w:pPr>
            <w:r w:rsidRPr="0009237D">
              <w:rPr>
                <w:rFonts w:asciiTheme="minorHAnsi" w:hAnsiTheme="minorHAnsi" w:cs="Arial"/>
                <w:i/>
                <w:iCs/>
                <w:szCs w:val="20"/>
              </w:rPr>
              <w:t>The information provided by the operator must be as up to date as reasonably practicable, but in any event accurate as at 1 July of the financial year within which the information is provided to a prospective resident.]</w:t>
            </w:r>
          </w:p>
          <w:p w14:paraId="0B0EFB40" w14:textId="77777777" w:rsidR="006C683A" w:rsidRPr="00274C38" w:rsidRDefault="006C683A" w:rsidP="00591D7F">
            <w:pPr>
              <w:rPr>
                <w:rFonts w:asciiTheme="minorHAnsi" w:hAnsiTheme="minorHAnsi" w:cs="Arial"/>
                <w:i/>
                <w:iCs/>
                <w:szCs w:val="20"/>
              </w:rPr>
            </w:pPr>
          </w:p>
        </w:tc>
      </w:tr>
      <w:tr w:rsidR="006C683A" w:rsidRPr="00274C38" w14:paraId="31678E27" w14:textId="77777777" w:rsidTr="00591D7F">
        <w:tc>
          <w:tcPr>
            <w:tcW w:w="2685" w:type="dxa"/>
            <w:shd w:val="clear" w:color="auto" w:fill="F2F2F2" w:themeFill="background1" w:themeFillShade="F2"/>
          </w:tcPr>
          <w:p w14:paraId="4685ECC4" w14:textId="77777777" w:rsidR="006C683A" w:rsidRPr="00274C38" w:rsidRDefault="006C683A" w:rsidP="00591D7F">
            <w:pPr>
              <w:spacing w:before="40"/>
              <w:rPr>
                <w:rFonts w:asciiTheme="minorHAnsi" w:hAnsiTheme="minorHAnsi" w:cs="Arial"/>
                <w:sz w:val="24"/>
                <w:szCs w:val="24"/>
              </w:rPr>
            </w:pPr>
            <w:r w:rsidRPr="58728BEA">
              <w:rPr>
                <w:rFonts w:asciiTheme="minorHAnsi" w:hAnsiTheme="minorHAnsi" w:cs="Arial"/>
                <w:sz w:val="24"/>
                <w:szCs w:val="24"/>
              </w:rPr>
              <w:t>Other fees and charges relating to occupation of the residence for which the resident is responsible:</w:t>
            </w:r>
          </w:p>
          <w:p w14:paraId="1AD8EE60" w14:textId="77777777" w:rsidR="006C683A" w:rsidRPr="00770AA2" w:rsidRDefault="006C683A" w:rsidP="00591D7F">
            <w:pPr>
              <w:rPr>
                <w:rFonts w:asciiTheme="minorHAnsi" w:hAnsiTheme="minorHAnsi" w:cs="Arial"/>
                <w:sz w:val="24"/>
                <w:szCs w:val="24"/>
              </w:rPr>
            </w:pPr>
            <w:r w:rsidRPr="00274C38">
              <w:rPr>
                <w:rFonts w:asciiTheme="minorHAnsi" w:hAnsiTheme="minorHAnsi" w:cs="Arial"/>
                <w:i/>
                <w:iCs/>
                <w:szCs w:val="20"/>
              </w:rPr>
              <w:t>[eg. electricity, council rates, water, or gas for which the resident is responsible, in addition to recurrent charges]</w:t>
            </w:r>
          </w:p>
        </w:tc>
        <w:tc>
          <w:tcPr>
            <w:tcW w:w="6529" w:type="dxa"/>
          </w:tcPr>
          <w:p w14:paraId="0F3DA42E" w14:textId="77777777" w:rsidR="006C683A" w:rsidRPr="00274C38" w:rsidRDefault="006C683A" w:rsidP="00591D7F">
            <w:pPr>
              <w:spacing w:before="40"/>
              <w:rPr>
                <w:rFonts w:asciiTheme="minorHAnsi" w:hAnsiTheme="minorHAnsi" w:cs="Arial"/>
                <w:i/>
                <w:iCs/>
                <w:szCs w:val="20"/>
              </w:rPr>
            </w:pPr>
            <w:r w:rsidRPr="00274C38">
              <w:rPr>
                <w:rFonts w:asciiTheme="minorHAnsi" w:hAnsiTheme="minorHAnsi" w:cs="Arial"/>
                <w:i/>
                <w:iCs/>
                <w:sz w:val="24"/>
                <w:szCs w:val="24"/>
              </w:rPr>
              <w:t xml:space="preserve">For example: </w:t>
            </w:r>
            <w:r w:rsidRPr="00274C38">
              <w:rPr>
                <w:rFonts w:asciiTheme="minorHAnsi" w:hAnsiTheme="minorHAnsi" w:cs="Arial"/>
                <w:i/>
                <w:iCs/>
                <w:sz w:val="24"/>
                <w:szCs w:val="24"/>
              </w:rPr>
              <w:br/>
            </w:r>
            <w:r w:rsidRPr="00274C38">
              <w:rPr>
                <w:rFonts w:asciiTheme="minorHAnsi" w:hAnsiTheme="minorHAnsi" w:cs="Arial"/>
                <w:iCs/>
                <w:sz w:val="24"/>
                <w:szCs w:val="24"/>
              </w:rPr>
              <w:t xml:space="preserve">You will also be responsible for the following costs which are arranged by and billed to you directly. </w:t>
            </w:r>
          </w:p>
          <w:p w14:paraId="4AD0413E" w14:textId="77777777" w:rsidR="006C683A" w:rsidRPr="00274C38" w:rsidRDefault="006C683A" w:rsidP="00591D7F">
            <w:pPr>
              <w:numPr>
                <w:ilvl w:val="0"/>
                <w:numId w:val="2"/>
              </w:numPr>
              <w:contextualSpacing/>
              <w:rPr>
                <w:rFonts w:asciiTheme="minorHAnsi" w:hAnsiTheme="minorHAnsi" w:cs="Arial"/>
                <w:iCs/>
                <w:sz w:val="24"/>
                <w:szCs w:val="24"/>
              </w:rPr>
            </w:pPr>
            <w:r w:rsidRPr="00274C38">
              <w:rPr>
                <w:rFonts w:asciiTheme="minorHAnsi" w:hAnsiTheme="minorHAnsi" w:cs="Arial"/>
                <w:iCs/>
                <w:sz w:val="24"/>
                <w:szCs w:val="24"/>
              </w:rPr>
              <w:t>Telephone connection, calls, maintenance</w:t>
            </w:r>
          </w:p>
          <w:p w14:paraId="3263BAC5" w14:textId="77777777" w:rsidR="006C683A" w:rsidRPr="00274C38" w:rsidRDefault="006C683A" w:rsidP="00591D7F">
            <w:pPr>
              <w:numPr>
                <w:ilvl w:val="0"/>
                <w:numId w:val="2"/>
              </w:numPr>
              <w:contextualSpacing/>
              <w:rPr>
                <w:rFonts w:asciiTheme="minorHAnsi" w:hAnsiTheme="minorHAnsi" w:cs="Arial"/>
                <w:sz w:val="24"/>
                <w:szCs w:val="24"/>
              </w:rPr>
            </w:pPr>
            <w:r w:rsidRPr="00274C38">
              <w:rPr>
                <w:rFonts w:asciiTheme="minorHAnsi" w:hAnsiTheme="minorHAnsi" w:cs="Arial"/>
                <w:iCs/>
                <w:sz w:val="24"/>
                <w:szCs w:val="24"/>
              </w:rPr>
              <w:t xml:space="preserve">Electricity &amp; </w:t>
            </w:r>
            <w:r w:rsidRPr="46E93D55">
              <w:rPr>
                <w:rFonts w:asciiTheme="minorHAnsi" w:hAnsiTheme="minorHAnsi" w:cs="Arial"/>
                <w:sz w:val="24"/>
                <w:szCs w:val="24"/>
              </w:rPr>
              <w:t>gas</w:t>
            </w:r>
            <w:r w:rsidRPr="00274C38">
              <w:rPr>
                <w:rFonts w:asciiTheme="minorHAnsi" w:hAnsiTheme="minorHAnsi" w:cs="Arial"/>
                <w:iCs/>
                <w:sz w:val="24"/>
                <w:szCs w:val="24"/>
              </w:rPr>
              <w:t xml:space="preserve"> consumption</w:t>
            </w:r>
          </w:p>
          <w:p w14:paraId="3700E9D7" w14:textId="77777777" w:rsidR="006C683A" w:rsidRPr="00274C38" w:rsidRDefault="006C683A" w:rsidP="00591D7F">
            <w:pPr>
              <w:numPr>
                <w:ilvl w:val="0"/>
                <w:numId w:val="2"/>
              </w:numPr>
              <w:contextualSpacing/>
              <w:rPr>
                <w:rFonts w:asciiTheme="minorHAnsi" w:hAnsiTheme="minorHAnsi" w:cs="Arial"/>
                <w:sz w:val="24"/>
                <w:szCs w:val="24"/>
              </w:rPr>
            </w:pPr>
            <w:r w:rsidRPr="00274C38">
              <w:rPr>
                <w:rFonts w:asciiTheme="minorHAnsi" w:hAnsiTheme="minorHAnsi" w:cs="Arial"/>
                <w:iCs/>
                <w:sz w:val="24"/>
                <w:szCs w:val="24"/>
              </w:rPr>
              <w:t>Council rates</w:t>
            </w:r>
          </w:p>
          <w:p w14:paraId="3917A184" w14:textId="77777777" w:rsidR="006C683A" w:rsidRPr="00EB5FC3" w:rsidRDefault="006C683A" w:rsidP="00591D7F">
            <w:pPr>
              <w:numPr>
                <w:ilvl w:val="0"/>
                <w:numId w:val="2"/>
              </w:numPr>
              <w:contextualSpacing/>
              <w:rPr>
                <w:rFonts w:asciiTheme="minorHAnsi" w:hAnsiTheme="minorHAnsi" w:cs="Arial"/>
                <w:sz w:val="24"/>
                <w:szCs w:val="24"/>
              </w:rPr>
            </w:pPr>
            <w:r w:rsidRPr="00274C38">
              <w:rPr>
                <w:rFonts w:asciiTheme="minorHAnsi" w:hAnsiTheme="minorHAnsi" w:cs="Arial"/>
                <w:iCs/>
                <w:sz w:val="24"/>
                <w:szCs w:val="24"/>
              </w:rPr>
              <w:t>Contents insurance</w:t>
            </w:r>
          </w:p>
          <w:p w14:paraId="5A9C1892" w14:textId="77777777" w:rsidR="006C683A" w:rsidRPr="00274C38" w:rsidRDefault="006C683A" w:rsidP="00591D7F">
            <w:pPr>
              <w:contextualSpacing/>
              <w:rPr>
                <w:rFonts w:asciiTheme="minorHAnsi" w:hAnsiTheme="minorHAnsi" w:cs="Arial"/>
                <w:sz w:val="24"/>
                <w:szCs w:val="24"/>
              </w:rPr>
            </w:pPr>
          </w:p>
        </w:tc>
      </w:tr>
      <w:tr w:rsidR="006C683A" w:rsidRPr="00274C38" w14:paraId="0BF698A6" w14:textId="77777777" w:rsidTr="00591D7F">
        <w:tc>
          <w:tcPr>
            <w:tcW w:w="2685" w:type="dxa"/>
            <w:shd w:val="clear" w:color="auto" w:fill="F2F2F2" w:themeFill="background1" w:themeFillShade="F2"/>
          </w:tcPr>
          <w:p w14:paraId="6CC54455" w14:textId="77777777" w:rsidR="006C683A" w:rsidRPr="00274C38" w:rsidRDefault="006C683A" w:rsidP="00591D7F">
            <w:pPr>
              <w:spacing w:before="40"/>
              <w:rPr>
                <w:rFonts w:asciiTheme="minorHAnsi" w:hAnsiTheme="minorHAnsi" w:cs="Arial"/>
                <w:bCs/>
                <w:sz w:val="24"/>
                <w:szCs w:val="24"/>
              </w:rPr>
            </w:pPr>
            <w:r w:rsidRPr="00274C38">
              <w:rPr>
                <w:rFonts w:asciiTheme="minorHAnsi" w:hAnsiTheme="minorHAnsi" w:cs="Arial"/>
                <w:bCs/>
                <w:sz w:val="24"/>
                <w:szCs w:val="24"/>
              </w:rPr>
              <w:t>Special levy:</w:t>
            </w:r>
          </w:p>
          <w:p w14:paraId="66DB6CBC" w14:textId="77777777" w:rsidR="006C683A" w:rsidRPr="00274C38" w:rsidRDefault="006C683A" w:rsidP="00591D7F">
            <w:pPr>
              <w:rPr>
                <w:rFonts w:asciiTheme="minorHAnsi" w:hAnsiTheme="minorHAnsi" w:cs="Arial"/>
                <w:sz w:val="24"/>
                <w:szCs w:val="24"/>
              </w:rPr>
            </w:pPr>
            <w:r w:rsidRPr="58728BEA">
              <w:rPr>
                <w:rFonts w:asciiTheme="minorHAnsi" w:hAnsiTheme="minorHAnsi" w:cs="Arial"/>
                <w:i/>
                <w:iCs/>
              </w:rPr>
              <w:t xml:space="preserve">[insert information about any existing special levy in place and payable by residents of the retirement village, including the purpose of the special levy, the amount and frequency </w:t>
            </w:r>
            <w:r w:rsidRPr="58728BEA">
              <w:rPr>
                <w:rFonts w:asciiTheme="minorHAnsi" w:hAnsiTheme="minorHAnsi" w:cs="Arial"/>
                <w:i/>
                <w:iCs/>
              </w:rPr>
              <w:lastRenderedPageBreak/>
              <w:t>of payments and the proposed date of final payment]</w:t>
            </w:r>
          </w:p>
        </w:tc>
        <w:tc>
          <w:tcPr>
            <w:tcW w:w="6529" w:type="dxa"/>
          </w:tcPr>
          <w:p w14:paraId="0AE74BE1" w14:textId="77777777" w:rsidR="006C683A" w:rsidRPr="00274C38" w:rsidRDefault="006C683A" w:rsidP="00591D7F">
            <w:pPr>
              <w:rPr>
                <w:rFonts w:ascii="Aptos" w:eastAsia="Aptos" w:hAnsi="Aptos" w:cs="Aptos"/>
                <w:b/>
                <w:bCs/>
                <w:sz w:val="24"/>
                <w:szCs w:val="24"/>
              </w:rPr>
            </w:pPr>
            <w:r w:rsidRPr="58728BEA">
              <w:rPr>
                <w:rFonts w:ascii="Aptos" w:eastAsia="Aptos" w:hAnsi="Aptos" w:cs="Aptos"/>
                <w:b/>
                <w:bCs/>
                <w:sz w:val="24"/>
                <w:szCs w:val="24"/>
              </w:rPr>
              <w:lastRenderedPageBreak/>
              <w:t>Note—</w:t>
            </w:r>
          </w:p>
          <w:p w14:paraId="6656B993" w14:textId="77777777" w:rsidR="006C683A" w:rsidRDefault="006C683A" w:rsidP="00591D7F">
            <w:pPr>
              <w:rPr>
                <w:rFonts w:asciiTheme="minorHAnsi" w:hAnsiTheme="minorHAnsi" w:cs="Arial"/>
                <w:sz w:val="24"/>
                <w:szCs w:val="24"/>
              </w:rPr>
            </w:pPr>
            <w:r w:rsidRPr="58728BEA">
              <w:rPr>
                <w:rFonts w:asciiTheme="minorHAnsi" w:hAnsiTheme="minorHAnsi" w:cs="Arial"/>
                <w:sz w:val="24"/>
                <w:szCs w:val="24"/>
              </w:rPr>
              <w:t>At a future time, a resident may be required to pay a fee, charge, or other amount to the operator to enable the operator to recover an unforeseen expense of the retirement village (a special levy).</w:t>
            </w:r>
          </w:p>
          <w:p w14:paraId="281A1724" w14:textId="77777777" w:rsidR="006C683A" w:rsidRPr="00274C38" w:rsidRDefault="006C683A" w:rsidP="00591D7F">
            <w:pPr>
              <w:rPr>
                <w:rFonts w:asciiTheme="minorHAnsi" w:hAnsiTheme="minorHAnsi" w:cs="Arial"/>
                <w:sz w:val="24"/>
                <w:szCs w:val="24"/>
              </w:rPr>
            </w:pPr>
          </w:p>
        </w:tc>
      </w:tr>
      <w:tr w:rsidR="006C683A" w:rsidRPr="00274C38" w14:paraId="42AD3D92" w14:textId="77777777" w:rsidTr="00591D7F">
        <w:tc>
          <w:tcPr>
            <w:tcW w:w="2685" w:type="dxa"/>
            <w:shd w:val="clear" w:color="auto" w:fill="F2F2F2" w:themeFill="background1" w:themeFillShade="F2"/>
          </w:tcPr>
          <w:p w14:paraId="0E4AC03F" w14:textId="77777777" w:rsidR="006C683A" w:rsidRPr="00274C38" w:rsidRDefault="006C683A" w:rsidP="00591D7F">
            <w:pPr>
              <w:rPr>
                <w:rFonts w:asciiTheme="minorHAnsi" w:hAnsiTheme="minorHAnsi" w:cs="Arial"/>
                <w:sz w:val="24"/>
                <w:szCs w:val="24"/>
              </w:rPr>
            </w:pPr>
            <w:r w:rsidRPr="58728BEA">
              <w:rPr>
                <w:rFonts w:asciiTheme="minorHAnsi" w:hAnsiTheme="minorHAnsi" w:cs="Arial"/>
                <w:sz w:val="24"/>
                <w:szCs w:val="24"/>
              </w:rPr>
              <w:t>Major capital expenditure:</w:t>
            </w:r>
          </w:p>
          <w:p w14:paraId="64BDDD3E" w14:textId="77777777" w:rsidR="006C683A" w:rsidRPr="00274C38" w:rsidRDefault="006C683A" w:rsidP="00591D7F">
            <w:pPr>
              <w:rPr>
                <w:rFonts w:asciiTheme="minorHAnsi" w:hAnsiTheme="minorHAnsi" w:cs="Arial"/>
                <w:bCs/>
                <w:sz w:val="24"/>
                <w:szCs w:val="24"/>
              </w:rPr>
            </w:pPr>
            <w:r w:rsidRPr="58728BEA">
              <w:rPr>
                <w:rFonts w:asciiTheme="minorHAnsi" w:hAnsiTheme="minorHAnsi" w:cs="Arial"/>
                <w:i/>
                <w:iCs/>
              </w:rPr>
              <w:t>[insert information about any major capital item expenditure project in place or planned for the next 2 years, including the cost of the project and how it will be funded]</w:t>
            </w:r>
          </w:p>
        </w:tc>
        <w:tc>
          <w:tcPr>
            <w:tcW w:w="6529" w:type="dxa"/>
          </w:tcPr>
          <w:p w14:paraId="62DD81BE" w14:textId="77777777" w:rsidR="006C683A" w:rsidRPr="00274C38" w:rsidRDefault="006C683A" w:rsidP="00591D7F">
            <w:r w:rsidRPr="58728BEA">
              <w:rPr>
                <w:rFonts w:ascii="Aptos" w:eastAsia="Aptos" w:hAnsi="Aptos" w:cs="Aptos"/>
                <w:b/>
                <w:bCs/>
                <w:sz w:val="24"/>
                <w:szCs w:val="24"/>
              </w:rPr>
              <w:t>Note—</w:t>
            </w:r>
          </w:p>
          <w:p w14:paraId="66C73747" w14:textId="77777777" w:rsidR="006C683A" w:rsidRDefault="006C683A" w:rsidP="00591D7F">
            <w:pPr>
              <w:rPr>
                <w:rFonts w:asciiTheme="minorHAnsi" w:hAnsiTheme="minorHAnsi" w:cs="Arial"/>
                <w:sz w:val="24"/>
                <w:szCs w:val="24"/>
              </w:rPr>
            </w:pPr>
            <w:r w:rsidRPr="58728BEA">
              <w:rPr>
                <w:rFonts w:asciiTheme="minorHAnsi" w:hAnsiTheme="minorHAnsi" w:cs="Arial"/>
                <w:sz w:val="24"/>
                <w:szCs w:val="24"/>
              </w:rPr>
              <w:t>In determining whether a project is a major capital item expenditure project, regard is to be had to the size, nature, and gross revenue of the retirement village.</w:t>
            </w:r>
          </w:p>
          <w:p w14:paraId="03A09628" w14:textId="77777777" w:rsidR="006C683A" w:rsidRPr="00274C38" w:rsidRDefault="006C683A" w:rsidP="00591D7F">
            <w:pPr>
              <w:rPr>
                <w:rFonts w:asciiTheme="minorHAnsi" w:hAnsiTheme="minorHAnsi" w:cs="Arial"/>
                <w:sz w:val="24"/>
                <w:szCs w:val="24"/>
              </w:rPr>
            </w:pPr>
          </w:p>
        </w:tc>
      </w:tr>
      <w:tr w:rsidR="006C683A" w:rsidRPr="00274C38" w14:paraId="5F8796A7" w14:textId="77777777" w:rsidTr="00591D7F">
        <w:trPr>
          <w:trHeight w:val="614"/>
        </w:trPr>
        <w:tc>
          <w:tcPr>
            <w:tcW w:w="9214" w:type="dxa"/>
            <w:gridSpan w:val="2"/>
            <w:shd w:val="clear" w:color="auto" w:fill="D9D9D9" w:themeFill="background1" w:themeFillShade="D9"/>
            <w:vAlign w:val="center"/>
          </w:tcPr>
          <w:p w14:paraId="0B1FD6FE" w14:textId="77777777" w:rsidR="006C683A" w:rsidRPr="00274C38" w:rsidRDefault="006C683A" w:rsidP="00591D7F">
            <w:pPr>
              <w:rPr>
                <w:rFonts w:asciiTheme="minorHAnsi" w:hAnsiTheme="minorHAnsi" w:cs="Arial"/>
                <w:b/>
                <w:bCs/>
                <w:sz w:val="24"/>
                <w:szCs w:val="24"/>
              </w:rPr>
            </w:pPr>
            <w:r w:rsidRPr="00274C38">
              <w:rPr>
                <w:rFonts w:asciiTheme="minorHAnsi" w:hAnsiTheme="minorHAnsi" w:cs="Arial"/>
                <w:b/>
                <w:bCs/>
                <w:sz w:val="24"/>
                <w:szCs w:val="24"/>
              </w:rPr>
              <w:t>FEES AND CHARGES ON VACATING THE RETIREMENT VILLAGE</w:t>
            </w:r>
          </w:p>
        </w:tc>
      </w:tr>
      <w:tr w:rsidR="006C683A" w:rsidRPr="00274C38" w14:paraId="1F01941F" w14:textId="77777777" w:rsidTr="00591D7F">
        <w:trPr>
          <w:trHeight w:val="614"/>
        </w:trPr>
        <w:tc>
          <w:tcPr>
            <w:tcW w:w="9214" w:type="dxa"/>
            <w:gridSpan w:val="2"/>
            <w:shd w:val="clear" w:color="auto" w:fill="F2F2F2" w:themeFill="background1" w:themeFillShade="F2"/>
            <w:vAlign w:val="center"/>
          </w:tcPr>
          <w:p w14:paraId="6FAB7056"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b/>
                <w:bCs/>
                <w:sz w:val="24"/>
                <w:szCs w:val="24"/>
              </w:rPr>
              <w:t xml:space="preserve">Manner of calculation of exit entitlement </w:t>
            </w:r>
          </w:p>
        </w:tc>
      </w:tr>
      <w:tr w:rsidR="006C683A" w:rsidRPr="00274C38" w14:paraId="036AD859" w14:textId="77777777" w:rsidTr="00591D7F">
        <w:trPr>
          <w:trHeight w:val="1965"/>
        </w:trPr>
        <w:tc>
          <w:tcPr>
            <w:tcW w:w="2685" w:type="dxa"/>
            <w:shd w:val="clear" w:color="auto" w:fill="F2F2F2" w:themeFill="background1" w:themeFillShade="F2"/>
          </w:tcPr>
          <w:p w14:paraId="1A9C2CED" w14:textId="77777777" w:rsidR="006C683A" w:rsidRPr="00274C38" w:rsidRDefault="006C683A" w:rsidP="00591D7F">
            <w:pPr>
              <w:spacing w:before="40" w:after="0"/>
              <w:rPr>
                <w:rFonts w:asciiTheme="minorHAnsi" w:hAnsiTheme="minorHAnsi" w:cs="Arial"/>
                <w:bCs/>
                <w:sz w:val="24"/>
                <w:szCs w:val="24"/>
              </w:rPr>
            </w:pPr>
            <w:r w:rsidRPr="00274C38">
              <w:rPr>
                <w:rFonts w:asciiTheme="minorHAnsi" w:hAnsiTheme="minorHAnsi" w:cs="Arial"/>
                <w:bCs/>
                <w:sz w:val="24"/>
                <w:szCs w:val="24"/>
              </w:rPr>
              <w:t>Manner of calculation of amount from which exit fees will be deducted:</w:t>
            </w:r>
          </w:p>
          <w:p w14:paraId="74743465" w14:textId="77777777" w:rsidR="006C683A" w:rsidRPr="00274C38" w:rsidRDefault="006C683A" w:rsidP="00591D7F">
            <w:pPr>
              <w:rPr>
                <w:rFonts w:asciiTheme="minorHAnsi" w:hAnsiTheme="minorHAnsi" w:cs="Arial"/>
                <w:bCs/>
                <w:sz w:val="24"/>
                <w:szCs w:val="24"/>
              </w:rPr>
            </w:pPr>
          </w:p>
          <w:p w14:paraId="290AFEA7"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i/>
                <w:iCs/>
                <w:szCs w:val="20"/>
              </w:rPr>
              <w:t>[eg. whether the repayment is based on the ingoing contribution, the ingoing contribution of the next resident or on some other basis, and whether the resident will share in any capital gain or loss]</w:t>
            </w:r>
          </w:p>
        </w:tc>
        <w:tc>
          <w:tcPr>
            <w:tcW w:w="6529" w:type="dxa"/>
          </w:tcPr>
          <w:p w14:paraId="25D81F2A" w14:textId="77777777" w:rsidR="006C683A" w:rsidRPr="00274C38" w:rsidRDefault="006C683A" w:rsidP="00591D7F">
            <w:pPr>
              <w:spacing w:after="0"/>
              <w:rPr>
                <w:rFonts w:asciiTheme="minorHAnsi" w:hAnsiTheme="minorHAnsi" w:cs="Arial"/>
                <w:i/>
                <w:iCs/>
                <w:sz w:val="24"/>
                <w:szCs w:val="24"/>
              </w:rPr>
            </w:pPr>
            <w:r w:rsidRPr="00274C38">
              <w:rPr>
                <w:rFonts w:asciiTheme="minorHAnsi" w:hAnsiTheme="minorHAnsi" w:cs="Arial"/>
                <w:i/>
                <w:iCs/>
                <w:sz w:val="24"/>
                <w:szCs w:val="24"/>
              </w:rPr>
              <w:t xml:space="preserve">For example: </w:t>
            </w:r>
            <w:r w:rsidRPr="00274C38">
              <w:rPr>
                <w:rFonts w:asciiTheme="minorHAnsi" w:hAnsiTheme="minorHAnsi" w:cs="Arial"/>
                <w:i/>
                <w:iCs/>
                <w:sz w:val="24"/>
                <w:szCs w:val="24"/>
              </w:rPr>
              <w:br/>
            </w:r>
            <w:r w:rsidRPr="00274C38">
              <w:rPr>
                <w:rFonts w:asciiTheme="minorHAnsi" w:hAnsiTheme="minorHAnsi" w:cs="Arial"/>
                <w:iCs/>
                <w:sz w:val="24"/>
                <w:szCs w:val="24"/>
              </w:rPr>
              <w:t>The exit entitlement is calculated by:</w:t>
            </w:r>
          </w:p>
          <w:p w14:paraId="6F306792" w14:textId="77777777" w:rsidR="006C683A" w:rsidRDefault="006C683A" w:rsidP="00591D7F">
            <w:pPr>
              <w:rPr>
                <w:rFonts w:asciiTheme="minorHAnsi" w:hAnsiTheme="minorHAnsi" w:cs="Arial"/>
                <w:iCs/>
                <w:sz w:val="24"/>
                <w:szCs w:val="24"/>
              </w:rPr>
            </w:pPr>
            <w:r w:rsidRPr="00274C38">
              <w:rPr>
                <w:rFonts w:asciiTheme="minorHAnsi" w:hAnsiTheme="minorHAnsi" w:cs="Arial"/>
                <w:iCs/>
                <w:sz w:val="24"/>
                <w:szCs w:val="24"/>
              </w:rPr>
              <w:t>Your ingoing contribution plus …% of any capital gain or minus …% of any capital loss. The capital gain or loss will be calculated by subtracting the ingoing contribution from the current market value of the residence.</w:t>
            </w:r>
          </w:p>
          <w:p w14:paraId="2F0239A9" w14:textId="77777777" w:rsidR="006C683A" w:rsidRPr="00274C38" w:rsidRDefault="006C683A" w:rsidP="00591D7F">
            <w:pPr>
              <w:rPr>
                <w:rFonts w:asciiTheme="minorHAnsi" w:hAnsiTheme="minorHAnsi" w:cs="Arial"/>
                <w:iCs/>
                <w:sz w:val="24"/>
                <w:szCs w:val="24"/>
              </w:rPr>
            </w:pPr>
          </w:p>
        </w:tc>
      </w:tr>
      <w:tr w:rsidR="006C683A" w:rsidRPr="00274C38" w14:paraId="6E3EA06B" w14:textId="77777777" w:rsidTr="00591D7F">
        <w:trPr>
          <w:trHeight w:val="1965"/>
        </w:trPr>
        <w:tc>
          <w:tcPr>
            <w:tcW w:w="2685" w:type="dxa"/>
            <w:shd w:val="clear" w:color="auto" w:fill="F2F2F2" w:themeFill="background1" w:themeFillShade="F2"/>
          </w:tcPr>
          <w:p w14:paraId="34FA7A8A" w14:textId="77777777" w:rsidR="006C683A" w:rsidRDefault="006C683A" w:rsidP="00591D7F">
            <w:pPr>
              <w:spacing w:before="40" w:after="0"/>
              <w:rPr>
                <w:rFonts w:asciiTheme="minorHAnsi" w:hAnsiTheme="minorHAnsi" w:cs="Arial"/>
                <w:bCs/>
                <w:sz w:val="24"/>
                <w:szCs w:val="24"/>
              </w:rPr>
            </w:pPr>
            <w:r w:rsidRPr="00274C38">
              <w:rPr>
                <w:rFonts w:asciiTheme="minorHAnsi" w:hAnsiTheme="minorHAnsi" w:cs="Arial"/>
                <w:bCs/>
                <w:sz w:val="24"/>
                <w:szCs w:val="24"/>
              </w:rPr>
              <w:t>Estimated exit entitlement at 2, 5 and 10 years</w:t>
            </w:r>
          </w:p>
          <w:p w14:paraId="083BE06B" w14:textId="77777777" w:rsidR="006C683A" w:rsidRPr="00274C38" w:rsidRDefault="006C683A" w:rsidP="00591D7F">
            <w:pPr>
              <w:spacing w:before="40" w:after="0"/>
              <w:rPr>
                <w:rFonts w:asciiTheme="minorHAnsi" w:hAnsiTheme="minorHAnsi" w:cs="Arial"/>
                <w:bCs/>
                <w:sz w:val="24"/>
                <w:szCs w:val="24"/>
              </w:rPr>
            </w:pPr>
          </w:p>
          <w:p w14:paraId="7C1D2C01"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i/>
                <w:iCs/>
                <w:szCs w:val="20"/>
              </w:rPr>
              <w:t>[insert estimated exit entitlement and exit fees payable under the residence contract in the event that the right to occupation of the residence under the contract is terminated at 2 years, 5 years and 10 years after the contract is entered into, include the manner of calculation used]</w:t>
            </w:r>
          </w:p>
        </w:tc>
        <w:tc>
          <w:tcPr>
            <w:tcW w:w="6529" w:type="dxa"/>
          </w:tcPr>
          <w:p w14:paraId="062E18FB" w14:textId="77777777" w:rsidR="006C683A" w:rsidRPr="0009237D" w:rsidRDefault="006C683A" w:rsidP="00591D7F">
            <w:pPr>
              <w:spacing w:after="0"/>
              <w:rPr>
                <w:rFonts w:asciiTheme="minorHAnsi" w:hAnsiTheme="minorHAnsi" w:cs="Arial"/>
                <w:i/>
                <w:iCs/>
                <w:szCs w:val="20"/>
              </w:rPr>
            </w:pPr>
            <w:r w:rsidRPr="0009237D">
              <w:rPr>
                <w:rFonts w:asciiTheme="minorHAnsi" w:hAnsiTheme="minorHAnsi" w:cs="Arial"/>
                <w:i/>
                <w:iCs/>
                <w:szCs w:val="20"/>
              </w:rPr>
              <w:t>[insert a statement of:</w:t>
            </w:r>
          </w:p>
          <w:p w14:paraId="3180F6FA" w14:textId="77777777" w:rsidR="006C683A" w:rsidRPr="0009237D" w:rsidRDefault="006C683A" w:rsidP="00591D7F">
            <w:pPr>
              <w:spacing w:after="0"/>
              <w:ind w:left="360" w:hanging="360"/>
              <w:rPr>
                <w:rFonts w:asciiTheme="minorHAnsi" w:hAnsiTheme="minorHAnsi" w:cs="Arial"/>
                <w:i/>
                <w:iCs/>
                <w:szCs w:val="20"/>
              </w:rPr>
            </w:pPr>
            <w:r w:rsidRPr="0009237D">
              <w:rPr>
                <w:rFonts w:asciiTheme="minorHAnsi" w:hAnsiTheme="minorHAnsi" w:cs="Arial"/>
                <w:i/>
                <w:iCs/>
                <w:szCs w:val="20"/>
              </w:rPr>
              <w:t>a)</w:t>
            </w:r>
            <w:r w:rsidRPr="0009237D">
              <w:rPr>
                <w:rFonts w:asciiTheme="minorHAnsi" w:hAnsiTheme="minorHAnsi" w:cs="Arial"/>
                <w:i/>
                <w:iCs/>
                <w:szCs w:val="20"/>
              </w:rPr>
              <w:tab/>
              <w:t xml:space="preserve">estimated exit entitlements and exit fees payable under the residence contract in the event that the right to occupation of the residence under the contract is terminated at 2 years, 5 years and 10 years after the contract is entered into; and </w:t>
            </w:r>
          </w:p>
          <w:p w14:paraId="3B8FAB96" w14:textId="77777777" w:rsidR="006C683A" w:rsidRPr="0009237D" w:rsidRDefault="006C683A" w:rsidP="00591D7F">
            <w:pPr>
              <w:spacing w:after="0"/>
              <w:ind w:left="360" w:hanging="360"/>
              <w:rPr>
                <w:rFonts w:asciiTheme="minorHAnsi" w:hAnsiTheme="minorHAnsi" w:cs="Arial"/>
                <w:i/>
                <w:iCs/>
                <w:szCs w:val="20"/>
              </w:rPr>
            </w:pPr>
            <w:r w:rsidRPr="0009237D">
              <w:rPr>
                <w:rFonts w:asciiTheme="minorHAnsi" w:hAnsiTheme="minorHAnsi" w:cs="Arial"/>
                <w:i/>
                <w:iCs/>
                <w:szCs w:val="20"/>
              </w:rPr>
              <w:t>b)</w:t>
            </w:r>
            <w:r>
              <w:rPr>
                <w:rFonts w:asciiTheme="minorHAnsi" w:hAnsiTheme="minorHAnsi" w:cs="Arial"/>
                <w:i/>
                <w:iCs/>
                <w:szCs w:val="20"/>
              </w:rPr>
              <w:t xml:space="preserve">    </w:t>
            </w:r>
            <w:r w:rsidRPr="0009237D">
              <w:rPr>
                <w:rFonts w:asciiTheme="minorHAnsi" w:hAnsiTheme="minorHAnsi" w:cs="Arial"/>
                <w:i/>
                <w:iCs/>
                <w:szCs w:val="20"/>
              </w:rPr>
              <w:t>the manner of calculation of the estimated entitlements and fees and any inbuilt assumptions used in such a calculation.</w:t>
            </w:r>
          </w:p>
          <w:p w14:paraId="11B6805F" w14:textId="77777777" w:rsidR="006C683A" w:rsidRPr="0009237D" w:rsidRDefault="006C683A" w:rsidP="00591D7F">
            <w:pPr>
              <w:spacing w:after="0"/>
              <w:rPr>
                <w:rFonts w:asciiTheme="minorHAnsi" w:hAnsiTheme="minorHAnsi" w:cs="Arial"/>
                <w:i/>
                <w:iCs/>
                <w:szCs w:val="20"/>
              </w:rPr>
            </w:pPr>
          </w:p>
          <w:p w14:paraId="21677F0D" w14:textId="77777777" w:rsidR="006C683A" w:rsidRDefault="006C683A" w:rsidP="00591D7F">
            <w:pPr>
              <w:spacing w:after="0"/>
              <w:rPr>
                <w:rFonts w:asciiTheme="minorHAnsi" w:hAnsiTheme="minorHAnsi" w:cs="Arial"/>
                <w:i/>
                <w:iCs/>
                <w:szCs w:val="20"/>
              </w:rPr>
            </w:pPr>
            <w:r w:rsidRPr="0009237D">
              <w:rPr>
                <w:rFonts w:asciiTheme="minorHAnsi" w:hAnsiTheme="minorHAnsi" w:cs="Arial"/>
                <w:i/>
                <w:iCs/>
                <w:szCs w:val="20"/>
              </w:rPr>
              <w:t>Estimates of exit entitlements and exit fees, including the manner of calculation of the entitlements and fees and any inbuilt assumptions used in such a calculation, must be reasonable in the circumstances]</w:t>
            </w:r>
          </w:p>
          <w:p w14:paraId="1A81D497" w14:textId="77777777" w:rsidR="006C683A" w:rsidRPr="00274C38" w:rsidRDefault="006C683A" w:rsidP="00591D7F">
            <w:pPr>
              <w:spacing w:after="0"/>
              <w:rPr>
                <w:rFonts w:asciiTheme="minorHAnsi" w:hAnsiTheme="minorHAnsi" w:cs="Arial"/>
                <w:i/>
                <w:iCs/>
                <w:szCs w:val="20"/>
              </w:rPr>
            </w:pPr>
          </w:p>
          <w:p w14:paraId="01C5678C" w14:textId="77777777" w:rsidR="006C683A" w:rsidRDefault="006C683A" w:rsidP="00591D7F">
            <w:pPr>
              <w:rPr>
                <w:rFonts w:asciiTheme="minorHAnsi" w:hAnsiTheme="minorHAnsi" w:cs="Arial"/>
                <w:b/>
                <w:bCs/>
                <w:sz w:val="24"/>
                <w:szCs w:val="24"/>
              </w:rPr>
            </w:pPr>
            <w:r w:rsidRPr="00FE6199">
              <w:rPr>
                <w:rFonts w:asciiTheme="minorHAnsi" w:hAnsiTheme="minorHAnsi" w:cs="Arial"/>
                <w:b/>
                <w:bCs/>
                <w:sz w:val="24"/>
                <w:szCs w:val="24"/>
              </w:rPr>
              <w:t>ATTACHMENT 1 to DISCLOSURE STATEMENT - STATEMENT OF ESTIMATED EXIT ENTITLEMENT AND EXIT FEES AT 2 YEARS, 5 YEARS, AND 10 YEARS (An example document will be available soon)</w:t>
            </w:r>
          </w:p>
          <w:p w14:paraId="0D220C4D" w14:textId="77777777" w:rsidR="006C683A" w:rsidRPr="00274C38" w:rsidRDefault="006C683A" w:rsidP="00591D7F">
            <w:pPr>
              <w:rPr>
                <w:rFonts w:asciiTheme="minorHAnsi" w:hAnsiTheme="minorHAnsi" w:cs="Arial"/>
                <w:b/>
                <w:bCs/>
                <w:sz w:val="24"/>
                <w:szCs w:val="24"/>
              </w:rPr>
            </w:pPr>
          </w:p>
        </w:tc>
      </w:tr>
      <w:tr w:rsidR="006C683A" w:rsidRPr="00274C38" w14:paraId="6B18836E" w14:textId="77777777" w:rsidTr="00591D7F">
        <w:trPr>
          <w:trHeight w:val="722"/>
        </w:trPr>
        <w:tc>
          <w:tcPr>
            <w:tcW w:w="9214" w:type="dxa"/>
            <w:gridSpan w:val="2"/>
            <w:shd w:val="clear" w:color="auto" w:fill="D9D9D9" w:themeFill="background1" w:themeFillShade="D9"/>
            <w:vAlign w:val="center"/>
          </w:tcPr>
          <w:p w14:paraId="739D0D6A" w14:textId="77777777" w:rsidR="006C683A" w:rsidRPr="00274C38" w:rsidRDefault="006C683A" w:rsidP="00591D7F">
            <w:pPr>
              <w:rPr>
                <w:rFonts w:asciiTheme="minorHAnsi" w:hAnsiTheme="minorHAnsi" w:cs="Arial"/>
                <w:b/>
                <w:bCs/>
                <w:sz w:val="24"/>
                <w:szCs w:val="24"/>
              </w:rPr>
            </w:pPr>
            <w:r w:rsidRPr="00274C38">
              <w:rPr>
                <w:rFonts w:asciiTheme="minorHAnsi" w:hAnsiTheme="minorHAnsi" w:cs="Arial"/>
                <w:b/>
                <w:bCs/>
                <w:sz w:val="24"/>
                <w:szCs w:val="24"/>
              </w:rPr>
              <w:lastRenderedPageBreak/>
              <w:t>FEES AND CHARGES (exit fees)</w:t>
            </w:r>
          </w:p>
        </w:tc>
      </w:tr>
      <w:tr w:rsidR="006C683A" w:rsidRPr="00274C38" w14:paraId="40CB0825" w14:textId="77777777" w:rsidTr="00591D7F">
        <w:trPr>
          <w:trHeight w:val="544"/>
        </w:trPr>
        <w:tc>
          <w:tcPr>
            <w:tcW w:w="9214" w:type="dxa"/>
            <w:gridSpan w:val="2"/>
            <w:shd w:val="clear" w:color="auto" w:fill="F2F2F2" w:themeFill="background1" w:themeFillShade="F2"/>
            <w:vAlign w:val="center"/>
          </w:tcPr>
          <w:p w14:paraId="267710C4" w14:textId="77777777" w:rsidR="006C683A" w:rsidRPr="00274C38" w:rsidRDefault="006C683A" w:rsidP="00591D7F">
            <w:pPr>
              <w:rPr>
                <w:rFonts w:asciiTheme="minorHAnsi" w:hAnsiTheme="minorHAnsi" w:cs="Arial"/>
                <w:b/>
                <w:bCs/>
                <w:sz w:val="24"/>
                <w:szCs w:val="24"/>
              </w:rPr>
            </w:pPr>
            <w:r w:rsidRPr="00274C38">
              <w:rPr>
                <w:rFonts w:asciiTheme="minorHAnsi" w:hAnsiTheme="minorHAnsi" w:cs="Arial"/>
                <w:b/>
                <w:bCs/>
                <w:sz w:val="24"/>
                <w:szCs w:val="24"/>
              </w:rPr>
              <w:t xml:space="preserve">Termination during settling-in period </w:t>
            </w:r>
          </w:p>
        </w:tc>
      </w:tr>
      <w:tr w:rsidR="006C683A" w:rsidRPr="00274C38" w14:paraId="28BDD878" w14:textId="77777777" w:rsidTr="00591D7F">
        <w:trPr>
          <w:trHeight w:val="1286"/>
        </w:trPr>
        <w:tc>
          <w:tcPr>
            <w:tcW w:w="2685" w:type="dxa"/>
            <w:shd w:val="clear" w:color="auto" w:fill="F2F2F2" w:themeFill="background1" w:themeFillShade="F2"/>
          </w:tcPr>
          <w:p w14:paraId="48043E38"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bCs/>
                <w:sz w:val="24"/>
                <w:szCs w:val="24"/>
              </w:rPr>
              <w:t>Amount of fair market rent determined under section 44(5)(a) of the Act:</w:t>
            </w:r>
          </w:p>
          <w:p w14:paraId="65D3CED2"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i/>
                <w:iCs/>
                <w:szCs w:val="20"/>
              </w:rPr>
              <w:t>[insert amount]</w:t>
            </w:r>
          </w:p>
        </w:tc>
        <w:tc>
          <w:tcPr>
            <w:tcW w:w="6529" w:type="dxa"/>
          </w:tcPr>
          <w:p w14:paraId="09B23E63" w14:textId="77777777" w:rsidR="006C683A" w:rsidRPr="00274C38" w:rsidRDefault="006C683A" w:rsidP="00591D7F">
            <w:pPr>
              <w:rPr>
                <w:rFonts w:asciiTheme="minorHAnsi" w:hAnsiTheme="minorHAnsi" w:cs="Arial"/>
                <w:i/>
                <w:iCs/>
                <w:szCs w:val="20"/>
              </w:rPr>
            </w:pPr>
            <w:r w:rsidRPr="00274C38">
              <w:rPr>
                <w:rFonts w:asciiTheme="minorHAnsi" w:hAnsiTheme="minorHAnsi" w:cs="Arial"/>
                <w:i/>
                <w:iCs/>
                <w:sz w:val="24"/>
                <w:szCs w:val="24"/>
              </w:rPr>
              <w:t>For example:</w:t>
            </w:r>
          </w:p>
          <w:p w14:paraId="16100541" w14:textId="77777777" w:rsidR="006C683A" w:rsidRPr="00274C38" w:rsidRDefault="006C683A" w:rsidP="00591D7F">
            <w:pPr>
              <w:ind w:left="34"/>
              <w:contextualSpacing/>
              <w:rPr>
                <w:rFonts w:asciiTheme="minorHAnsi" w:hAnsiTheme="minorHAnsi" w:cs="Arial"/>
                <w:iCs/>
                <w:sz w:val="24"/>
                <w:szCs w:val="24"/>
              </w:rPr>
            </w:pPr>
            <w:r w:rsidRPr="00274C38">
              <w:rPr>
                <w:rFonts w:asciiTheme="minorHAnsi" w:hAnsiTheme="minorHAnsi" w:cs="Arial"/>
                <w:iCs/>
                <w:sz w:val="24"/>
                <w:szCs w:val="24"/>
              </w:rPr>
              <w:t xml:space="preserve">Fair market rent for your residence is $... per week. </w:t>
            </w:r>
          </w:p>
          <w:p w14:paraId="7FA6454F" w14:textId="77777777" w:rsidR="006C683A" w:rsidRPr="00D25A58" w:rsidRDefault="006C683A" w:rsidP="00591D7F">
            <w:pPr>
              <w:ind w:left="34"/>
              <w:contextualSpacing/>
              <w:rPr>
                <w:rFonts w:asciiTheme="minorHAnsi" w:hAnsiTheme="minorHAnsi" w:cs="Arial"/>
                <w:i/>
                <w:iCs/>
                <w:sz w:val="24"/>
                <w:szCs w:val="24"/>
              </w:rPr>
            </w:pPr>
          </w:p>
        </w:tc>
      </w:tr>
      <w:tr w:rsidR="006C683A" w:rsidRPr="00274C38" w14:paraId="4059DACB" w14:textId="77777777" w:rsidTr="00591D7F">
        <w:trPr>
          <w:trHeight w:val="3549"/>
        </w:trPr>
        <w:tc>
          <w:tcPr>
            <w:tcW w:w="2685" w:type="dxa"/>
            <w:shd w:val="clear" w:color="auto" w:fill="F2F2F2" w:themeFill="background1" w:themeFillShade="F2"/>
          </w:tcPr>
          <w:p w14:paraId="1626354F"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bCs/>
                <w:sz w:val="24"/>
                <w:szCs w:val="24"/>
              </w:rPr>
              <w:t>Any other fees or charges:</w:t>
            </w:r>
          </w:p>
          <w:p w14:paraId="52D7D6A3"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i/>
                <w:iCs/>
                <w:szCs w:val="20"/>
              </w:rPr>
              <w:t>[include a description of the fee, the amount or manner of calculation of the fee and what is to be done with the fee]</w:t>
            </w:r>
          </w:p>
        </w:tc>
        <w:tc>
          <w:tcPr>
            <w:tcW w:w="6529" w:type="dxa"/>
          </w:tcPr>
          <w:p w14:paraId="3D521B3C" w14:textId="77777777" w:rsidR="006C683A" w:rsidRPr="00274C38" w:rsidRDefault="006C683A" w:rsidP="00591D7F">
            <w:pPr>
              <w:rPr>
                <w:rFonts w:asciiTheme="minorHAnsi" w:hAnsiTheme="minorHAnsi" w:cs="Arial"/>
                <w:i/>
                <w:iCs/>
                <w:szCs w:val="20"/>
              </w:rPr>
            </w:pPr>
            <w:r w:rsidRPr="00274C38">
              <w:rPr>
                <w:rFonts w:asciiTheme="minorHAnsi" w:hAnsiTheme="minorHAnsi" w:cs="Arial"/>
                <w:i/>
                <w:iCs/>
                <w:sz w:val="24"/>
                <w:szCs w:val="24"/>
              </w:rPr>
              <w:t>For example:</w:t>
            </w:r>
          </w:p>
          <w:p w14:paraId="11EB957B" w14:textId="77777777" w:rsidR="006C683A" w:rsidRPr="00274C38" w:rsidRDefault="006C683A" w:rsidP="00591D7F">
            <w:pPr>
              <w:ind w:left="34"/>
              <w:contextualSpacing/>
              <w:rPr>
                <w:rFonts w:asciiTheme="minorHAnsi" w:hAnsiTheme="minorHAnsi" w:cs="Arial"/>
                <w:iCs/>
                <w:sz w:val="24"/>
                <w:szCs w:val="24"/>
              </w:rPr>
            </w:pPr>
            <w:r w:rsidRPr="00274C38">
              <w:rPr>
                <w:rFonts w:asciiTheme="minorHAnsi" w:hAnsiTheme="minorHAnsi" w:cs="Arial"/>
                <w:iCs/>
                <w:sz w:val="24"/>
                <w:szCs w:val="24"/>
              </w:rPr>
              <w:t xml:space="preserve">Any outstanding fees for personal services.  </w:t>
            </w:r>
          </w:p>
          <w:p w14:paraId="15D24A81" w14:textId="77777777" w:rsidR="006C683A" w:rsidRPr="00274C38" w:rsidRDefault="006C683A" w:rsidP="00591D7F">
            <w:pPr>
              <w:ind w:left="34"/>
              <w:contextualSpacing/>
              <w:rPr>
                <w:rFonts w:asciiTheme="minorHAnsi" w:hAnsiTheme="minorHAnsi" w:cs="Arial"/>
                <w:iCs/>
                <w:sz w:val="24"/>
                <w:szCs w:val="24"/>
              </w:rPr>
            </w:pPr>
            <w:r w:rsidRPr="00274C38">
              <w:rPr>
                <w:rFonts w:asciiTheme="minorHAnsi" w:hAnsiTheme="minorHAnsi" w:cs="Arial"/>
                <w:iCs/>
                <w:sz w:val="24"/>
                <w:szCs w:val="24"/>
              </w:rPr>
              <w:t>Repair and refurbishment costs if there is damage to the residence beyond fair wear and tear.</w:t>
            </w:r>
          </w:p>
          <w:p w14:paraId="3F8100E5" w14:textId="77777777" w:rsidR="006C683A" w:rsidRPr="00274C38" w:rsidRDefault="006C683A" w:rsidP="00591D7F">
            <w:pPr>
              <w:ind w:left="34"/>
              <w:contextualSpacing/>
              <w:rPr>
                <w:rFonts w:asciiTheme="minorHAnsi" w:hAnsiTheme="minorHAnsi" w:cs="Arial"/>
                <w:iCs/>
                <w:sz w:val="24"/>
                <w:szCs w:val="24"/>
              </w:rPr>
            </w:pPr>
          </w:p>
          <w:p w14:paraId="530C1659"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b/>
                <w:bCs/>
                <w:sz w:val="24"/>
                <w:szCs w:val="24"/>
              </w:rPr>
              <w:t xml:space="preserve">Note— </w:t>
            </w:r>
          </w:p>
          <w:p w14:paraId="11C24746" w14:textId="77777777" w:rsidR="006C683A" w:rsidRPr="00274C38" w:rsidRDefault="006C683A" w:rsidP="00591D7F">
            <w:pPr>
              <w:ind w:left="34"/>
              <w:contextualSpacing/>
              <w:rPr>
                <w:rFonts w:asciiTheme="minorHAnsi" w:hAnsiTheme="minorHAnsi" w:cs="Arial"/>
                <w:sz w:val="24"/>
                <w:szCs w:val="24"/>
              </w:rPr>
            </w:pPr>
            <w:r w:rsidRPr="58728BEA">
              <w:rPr>
                <w:rFonts w:asciiTheme="minorHAnsi" w:hAnsiTheme="minorHAnsi" w:cs="Arial"/>
                <w:sz w:val="24"/>
                <w:szCs w:val="24"/>
              </w:rPr>
              <w:t>Section 44(5) of the Act limits the fees and charges that may be charged following termination during the settling-in period.</w:t>
            </w:r>
          </w:p>
          <w:p w14:paraId="65351455" w14:textId="77777777" w:rsidR="006C683A" w:rsidRPr="00274C38" w:rsidRDefault="006C683A" w:rsidP="00591D7F">
            <w:pPr>
              <w:contextualSpacing/>
              <w:rPr>
                <w:rFonts w:asciiTheme="minorHAnsi" w:hAnsiTheme="minorHAnsi" w:cs="Arial"/>
                <w:sz w:val="24"/>
                <w:szCs w:val="24"/>
              </w:rPr>
            </w:pPr>
          </w:p>
        </w:tc>
      </w:tr>
      <w:tr w:rsidR="006C683A" w:rsidRPr="00274C38" w14:paraId="6869893B" w14:textId="77777777" w:rsidTr="00591D7F">
        <w:trPr>
          <w:trHeight w:val="580"/>
        </w:trPr>
        <w:tc>
          <w:tcPr>
            <w:tcW w:w="9214" w:type="dxa"/>
            <w:gridSpan w:val="2"/>
            <w:shd w:val="clear" w:color="auto" w:fill="F2F2F2" w:themeFill="background1" w:themeFillShade="F2"/>
            <w:vAlign w:val="center"/>
          </w:tcPr>
          <w:p w14:paraId="522B7663"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b/>
                <w:bCs/>
                <w:sz w:val="24"/>
                <w:szCs w:val="24"/>
              </w:rPr>
              <w:t xml:space="preserve">Termination after settling-in period </w:t>
            </w:r>
          </w:p>
        </w:tc>
      </w:tr>
      <w:tr w:rsidR="006C683A" w:rsidRPr="00274C38" w14:paraId="59961A71" w14:textId="77777777" w:rsidTr="00591D7F">
        <w:trPr>
          <w:trHeight w:val="1965"/>
        </w:trPr>
        <w:tc>
          <w:tcPr>
            <w:tcW w:w="2685" w:type="dxa"/>
            <w:shd w:val="clear" w:color="auto" w:fill="F2F2F2" w:themeFill="background1" w:themeFillShade="F2"/>
          </w:tcPr>
          <w:p w14:paraId="33C29166" w14:textId="77777777" w:rsidR="006C683A" w:rsidRPr="00274C38" w:rsidRDefault="006C683A" w:rsidP="00591D7F">
            <w:pPr>
              <w:spacing w:before="80" w:after="0"/>
              <w:rPr>
                <w:rFonts w:asciiTheme="minorHAnsi" w:hAnsiTheme="minorHAnsi" w:cs="Arial"/>
                <w:sz w:val="24"/>
                <w:szCs w:val="24"/>
              </w:rPr>
            </w:pPr>
            <w:r w:rsidRPr="58728BEA">
              <w:rPr>
                <w:rFonts w:asciiTheme="minorHAnsi" w:hAnsiTheme="minorHAnsi" w:cs="Arial"/>
                <w:sz w:val="24"/>
                <w:szCs w:val="24"/>
              </w:rPr>
              <w:t>Exit fees:</w:t>
            </w:r>
          </w:p>
          <w:p w14:paraId="4A50BE49" w14:textId="77777777" w:rsidR="006C683A" w:rsidRDefault="006C683A" w:rsidP="00591D7F">
            <w:pPr>
              <w:rPr>
                <w:rFonts w:asciiTheme="minorHAnsi" w:hAnsiTheme="minorHAnsi" w:cs="Arial"/>
                <w:bCs/>
                <w:sz w:val="24"/>
                <w:szCs w:val="24"/>
              </w:rPr>
            </w:pPr>
          </w:p>
          <w:p w14:paraId="16A0D442"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i/>
                <w:iCs/>
                <w:szCs w:val="20"/>
              </w:rPr>
              <w:t>[including, for example, any deferred management fees, refurbishment costs, and remarketing costs. Include a description of the fee, the amount or manner of calculation of the fee and what is to be done with the fee]</w:t>
            </w:r>
          </w:p>
        </w:tc>
        <w:tc>
          <w:tcPr>
            <w:tcW w:w="6529" w:type="dxa"/>
          </w:tcPr>
          <w:p w14:paraId="32FBA45F" w14:textId="77777777" w:rsidR="006C683A" w:rsidRPr="00274C38" w:rsidRDefault="006C683A" w:rsidP="00591D7F">
            <w:pPr>
              <w:spacing w:before="40" w:after="0" w:line="120" w:lineRule="atLeast"/>
              <w:rPr>
                <w:rFonts w:asciiTheme="minorHAnsi" w:hAnsiTheme="minorHAnsi" w:cs="Arial"/>
                <w:i/>
                <w:iCs/>
                <w:szCs w:val="20"/>
              </w:rPr>
            </w:pPr>
            <w:r w:rsidRPr="00274C38">
              <w:rPr>
                <w:rFonts w:asciiTheme="minorHAnsi" w:hAnsiTheme="minorHAnsi" w:cs="Arial"/>
                <w:i/>
                <w:iCs/>
                <w:sz w:val="24"/>
                <w:szCs w:val="24"/>
              </w:rPr>
              <w:t>For example:</w:t>
            </w:r>
          </w:p>
          <w:p w14:paraId="7ADD936B"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b/>
                <w:iCs/>
                <w:sz w:val="24"/>
                <w:szCs w:val="24"/>
              </w:rPr>
              <w:t>Deferred management fee</w:t>
            </w:r>
            <w:r w:rsidRPr="00274C38">
              <w:rPr>
                <w:rFonts w:asciiTheme="minorHAnsi" w:hAnsiTheme="minorHAnsi" w:cs="Arial"/>
                <w:iCs/>
                <w:sz w:val="24"/>
                <w:szCs w:val="24"/>
              </w:rPr>
              <w:t>: You will be charged a deferred management fee which is retained by us. The fee will be a percentage of the current market value of your residence based on your length of occupation:</w:t>
            </w:r>
          </w:p>
          <w:p w14:paraId="216D77F1" w14:textId="77777777" w:rsidR="006C683A" w:rsidRPr="00274C38" w:rsidRDefault="006C683A" w:rsidP="00591D7F">
            <w:pPr>
              <w:numPr>
                <w:ilvl w:val="0"/>
                <w:numId w:val="6"/>
              </w:numPr>
              <w:contextualSpacing/>
              <w:rPr>
                <w:rFonts w:asciiTheme="minorHAnsi" w:hAnsiTheme="minorHAnsi" w:cs="Arial"/>
                <w:iCs/>
                <w:sz w:val="24"/>
                <w:szCs w:val="24"/>
              </w:rPr>
            </w:pPr>
            <w:r w:rsidRPr="00274C38">
              <w:rPr>
                <w:rFonts w:asciiTheme="minorHAnsi" w:hAnsiTheme="minorHAnsi" w:cs="Arial"/>
                <w:iCs/>
                <w:sz w:val="24"/>
                <w:szCs w:val="24"/>
              </w:rPr>
              <w:t>Six months to one year: ..% of the current market value.</w:t>
            </w:r>
          </w:p>
          <w:p w14:paraId="7F9F2CFE" w14:textId="77777777" w:rsidR="006C683A" w:rsidRPr="00274C38" w:rsidRDefault="006C683A" w:rsidP="00591D7F">
            <w:pPr>
              <w:numPr>
                <w:ilvl w:val="0"/>
                <w:numId w:val="6"/>
              </w:numPr>
              <w:contextualSpacing/>
              <w:rPr>
                <w:rFonts w:asciiTheme="minorHAnsi" w:hAnsiTheme="minorHAnsi" w:cs="Arial"/>
                <w:iCs/>
                <w:sz w:val="24"/>
                <w:szCs w:val="24"/>
              </w:rPr>
            </w:pPr>
            <w:r w:rsidRPr="00274C38">
              <w:rPr>
                <w:rFonts w:asciiTheme="minorHAnsi" w:hAnsiTheme="minorHAnsi" w:cs="Arial"/>
                <w:iCs/>
                <w:sz w:val="24"/>
                <w:szCs w:val="24"/>
              </w:rPr>
              <w:t xml:space="preserve">More than one year to two years: …% of the current market value. </w:t>
            </w:r>
          </w:p>
          <w:p w14:paraId="188E0150" w14:textId="77777777" w:rsidR="006C683A" w:rsidRPr="00274C38" w:rsidRDefault="006C683A" w:rsidP="00591D7F">
            <w:pPr>
              <w:numPr>
                <w:ilvl w:val="0"/>
                <w:numId w:val="6"/>
              </w:numPr>
              <w:contextualSpacing/>
              <w:rPr>
                <w:rFonts w:asciiTheme="minorHAnsi" w:hAnsiTheme="minorHAnsi" w:cs="Arial"/>
                <w:iCs/>
                <w:sz w:val="24"/>
                <w:szCs w:val="24"/>
              </w:rPr>
            </w:pPr>
            <w:r w:rsidRPr="00274C38">
              <w:rPr>
                <w:rFonts w:asciiTheme="minorHAnsi" w:hAnsiTheme="minorHAnsi" w:cs="Arial"/>
                <w:iCs/>
                <w:sz w:val="24"/>
                <w:szCs w:val="24"/>
              </w:rPr>
              <w:t>More than two years and less than three years: …% of the current market value.</w:t>
            </w:r>
          </w:p>
          <w:p w14:paraId="1AD5296A" w14:textId="77777777" w:rsidR="006C683A" w:rsidRPr="00274C38" w:rsidRDefault="006C683A" w:rsidP="00591D7F">
            <w:pPr>
              <w:numPr>
                <w:ilvl w:val="0"/>
                <w:numId w:val="6"/>
              </w:numPr>
              <w:contextualSpacing/>
              <w:rPr>
                <w:rFonts w:asciiTheme="minorHAnsi" w:hAnsiTheme="minorHAnsi" w:cs="Arial"/>
                <w:iCs/>
                <w:sz w:val="24"/>
                <w:szCs w:val="24"/>
              </w:rPr>
            </w:pPr>
            <w:r w:rsidRPr="00274C38">
              <w:rPr>
                <w:rFonts w:asciiTheme="minorHAnsi" w:hAnsiTheme="minorHAnsi" w:cs="Arial"/>
                <w:iCs/>
                <w:sz w:val="24"/>
                <w:szCs w:val="24"/>
              </w:rPr>
              <w:t>More than three years and less than five years: …%</w:t>
            </w:r>
          </w:p>
          <w:p w14:paraId="7EA288B1" w14:textId="77777777" w:rsidR="006C683A" w:rsidRPr="00274C38" w:rsidRDefault="006C683A" w:rsidP="00591D7F">
            <w:pPr>
              <w:numPr>
                <w:ilvl w:val="0"/>
                <w:numId w:val="6"/>
              </w:numPr>
              <w:contextualSpacing/>
              <w:rPr>
                <w:rFonts w:asciiTheme="minorHAnsi" w:hAnsiTheme="minorHAnsi" w:cs="Arial"/>
                <w:iCs/>
                <w:sz w:val="24"/>
                <w:szCs w:val="24"/>
              </w:rPr>
            </w:pPr>
            <w:r w:rsidRPr="00274C38">
              <w:rPr>
                <w:rFonts w:asciiTheme="minorHAnsi" w:hAnsiTheme="minorHAnsi" w:cs="Arial"/>
                <w:iCs/>
                <w:sz w:val="24"/>
                <w:szCs w:val="24"/>
              </w:rPr>
              <w:t>More than five years:  …% of current market value.</w:t>
            </w:r>
          </w:p>
          <w:p w14:paraId="3C62EF8D"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iCs/>
                <w:sz w:val="24"/>
                <w:szCs w:val="24"/>
              </w:rPr>
              <w:br/>
              <w:t xml:space="preserve">See clause … of the residence contract. </w:t>
            </w:r>
          </w:p>
          <w:p w14:paraId="3A8CDACD"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iCs/>
                <w:sz w:val="24"/>
                <w:szCs w:val="24"/>
              </w:rPr>
              <w:t xml:space="preserve">This will be paid to the operator. </w:t>
            </w:r>
          </w:p>
          <w:p w14:paraId="48B2B780" w14:textId="77777777" w:rsidR="006C683A" w:rsidRPr="00274C38" w:rsidRDefault="006C683A" w:rsidP="00591D7F">
            <w:pPr>
              <w:contextualSpacing/>
              <w:rPr>
                <w:rFonts w:asciiTheme="minorHAnsi" w:hAnsiTheme="minorHAnsi" w:cs="Arial"/>
                <w:b/>
                <w:iCs/>
                <w:sz w:val="24"/>
                <w:szCs w:val="24"/>
              </w:rPr>
            </w:pPr>
          </w:p>
          <w:p w14:paraId="0B3678DA"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b/>
                <w:iCs/>
                <w:sz w:val="24"/>
                <w:szCs w:val="24"/>
              </w:rPr>
              <w:t>Refurbishment costs</w:t>
            </w:r>
            <w:r w:rsidRPr="00274C38">
              <w:rPr>
                <w:rFonts w:asciiTheme="minorHAnsi" w:hAnsiTheme="minorHAnsi" w:cs="Arial"/>
                <w:iCs/>
                <w:sz w:val="24"/>
                <w:szCs w:val="24"/>
              </w:rPr>
              <w:t xml:space="preserve">: You will be responsible for the costs of refurbishing your residence to as new condition, fair wear and tear excepted. See clause ....  of residence contract. </w:t>
            </w:r>
          </w:p>
          <w:p w14:paraId="43C70462"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iCs/>
                <w:sz w:val="24"/>
                <w:szCs w:val="24"/>
              </w:rPr>
              <w:t xml:space="preserve">This will be paid into the Capital Fund. </w:t>
            </w:r>
          </w:p>
          <w:p w14:paraId="44FFFE7D"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b/>
                <w:iCs/>
                <w:sz w:val="24"/>
                <w:szCs w:val="24"/>
              </w:rPr>
              <w:br/>
              <w:t>Remarketing fee</w:t>
            </w:r>
            <w:r w:rsidRPr="00274C38">
              <w:rPr>
                <w:rFonts w:asciiTheme="minorHAnsi" w:hAnsiTheme="minorHAnsi" w:cs="Arial"/>
                <w:iCs/>
                <w:sz w:val="24"/>
                <w:szCs w:val="24"/>
              </w:rPr>
              <w:t>: $.... See clause … of residence contract.</w:t>
            </w:r>
          </w:p>
          <w:p w14:paraId="2BD2E7EA"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iCs/>
                <w:sz w:val="24"/>
                <w:szCs w:val="24"/>
              </w:rPr>
              <w:t xml:space="preserve">This will be paid to the operator. </w:t>
            </w:r>
          </w:p>
          <w:p w14:paraId="5517C211" w14:textId="77777777" w:rsidR="006C683A" w:rsidRPr="00274C38" w:rsidRDefault="006C683A" w:rsidP="00591D7F">
            <w:pPr>
              <w:contextualSpacing/>
              <w:rPr>
                <w:rFonts w:asciiTheme="minorHAnsi" w:hAnsiTheme="minorHAnsi" w:cs="Arial"/>
                <w:sz w:val="24"/>
                <w:szCs w:val="24"/>
              </w:rPr>
            </w:pPr>
            <w:r>
              <w:br/>
            </w:r>
            <w:r w:rsidRPr="2EAC0243">
              <w:rPr>
                <w:rFonts w:asciiTheme="minorHAnsi" w:hAnsiTheme="minorHAnsi" w:cs="Arial"/>
                <w:b/>
                <w:bCs/>
                <w:sz w:val="24"/>
                <w:szCs w:val="24"/>
              </w:rPr>
              <w:t>Capital Replacement Fund Contribution</w:t>
            </w:r>
            <w:r w:rsidRPr="2EAC0243">
              <w:rPr>
                <w:rFonts w:asciiTheme="minorHAnsi" w:hAnsiTheme="minorHAnsi" w:cs="Arial"/>
                <w:sz w:val="24"/>
                <w:szCs w:val="24"/>
              </w:rPr>
              <w:t xml:space="preserve">: Calculated at …% </w:t>
            </w:r>
            <w:r w:rsidRPr="2EAC0243">
              <w:rPr>
                <w:rFonts w:asciiTheme="minorHAnsi" w:hAnsiTheme="minorHAnsi" w:cs="Arial"/>
                <w:sz w:val="24"/>
                <w:szCs w:val="24"/>
              </w:rPr>
              <w:lastRenderedPageBreak/>
              <w:t>of current market value/ingoing contribution for each year you reside in the residence (or part of) to a maximum of X years and capped at 12.5%.</w:t>
            </w:r>
          </w:p>
          <w:p w14:paraId="0B7CD9A6"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iCs/>
                <w:sz w:val="24"/>
                <w:szCs w:val="24"/>
              </w:rPr>
              <w:t>This will be paid into the Capital Replacement Fund.</w:t>
            </w:r>
          </w:p>
          <w:p w14:paraId="4FB6761E" w14:textId="77777777" w:rsidR="006C683A" w:rsidRPr="00274C38" w:rsidRDefault="006C683A" w:rsidP="00591D7F">
            <w:pPr>
              <w:contextualSpacing/>
              <w:rPr>
                <w:rFonts w:asciiTheme="minorHAnsi" w:hAnsiTheme="minorHAnsi" w:cs="Arial"/>
                <w:iCs/>
                <w:sz w:val="24"/>
                <w:szCs w:val="24"/>
              </w:rPr>
            </w:pPr>
            <w:r w:rsidRPr="00274C38">
              <w:rPr>
                <w:rFonts w:asciiTheme="minorHAnsi" w:hAnsiTheme="minorHAnsi" w:cs="Arial"/>
                <w:b/>
                <w:iCs/>
                <w:sz w:val="24"/>
                <w:szCs w:val="24"/>
              </w:rPr>
              <w:br/>
              <w:t>Recurrent charges</w:t>
            </w:r>
            <w:r w:rsidRPr="00274C38">
              <w:rPr>
                <w:rFonts w:asciiTheme="minorHAnsi" w:hAnsiTheme="minorHAnsi" w:cs="Arial"/>
                <w:iCs/>
                <w:sz w:val="24"/>
                <w:szCs w:val="24"/>
              </w:rPr>
              <w:t>:  For up to 6 months after ceasing to reside in the residence. See clause .... of residence contract.</w:t>
            </w:r>
          </w:p>
          <w:p w14:paraId="25DE3B4F" w14:textId="77777777" w:rsidR="006C683A" w:rsidRPr="00274C38" w:rsidRDefault="006C683A" w:rsidP="00591D7F">
            <w:pPr>
              <w:contextualSpacing/>
              <w:rPr>
                <w:rFonts w:asciiTheme="minorHAnsi" w:hAnsiTheme="minorHAnsi" w:cs="Arial"/>
                <w:sz w:val="24"/>
                <w:szCs w:val="24"/>
              </w:rPr>
            </w:pPr>
            <w:r w:rsidRPr="00274C38">
              <w:rPr>
                <w:rFonts w:asciiTheme="minorHAnsi" w:hAnsiTheme="minorHAnsi" w:cs="Arial"/>
                <w:iCs/>
                <w:sz w:val="24"/>
                <w:szCs w:val="24"/>
              </w:rPr>
              <w:t xml:space="preserve">This will be paid into the Maintenance Fund. </w:t>
            </w:r>
          </w:p>
        </w:tc>
      </w:tr>
      <w:tr w:rsidR="006C683A" w:rsidRPr="00274C38" w14:paraId="43BC5390" w14:textId="77777777" w:rsidTr="00591D7F">
        <w:trPr>
          <w:trHeight w:val="1698"/>
        </w:trPr>
        <w:tc>
          <w:tcPr>
            <w:tcW w:w="2685" w:type="dxa"/>
            <w:shd w:val="clear" w:color="auto" w:fill="F2F2F2" w:themeFill="background1" w:themeFillShade="F2"/>
          </w:tcPr>
          <w:p w14:paraId="6E814B99" w14:textId="77777777" w:rsidR="006C683A" w:rsidRPr="00274C38" w:rsidRDefault="006C683A" w:rsidP="00591D7F">
            <w:pPr>
              <w:spacing w:before="40" w:after="0"/>
              <w:rPr>
                <w:rFonts w:asciiTheme="minorHAnsi" w:hAnsiTheme="minorHAnsi" w:cs="Arial"/>
                <w:bCs/>
                <w:sz w:val="24"/>
                <w:szCs w:val="24"/>
              </w:rPr>
            </w:pPr>
            <w:r w:rsidRPr="00274C38">
              <w:rPr>
                <w:rFonts w:asciiTheme="minorHAnsi" w:hAnsiTheme="minorHAnsi" w:cs="Arial"/>
                <w:bCs/>
                <w:sz w:val="24"/>
                <w:szCs w:val="24"/>
              </w:rPr>
              <w:lastRenderedPageBreak/>
              <w:t>Any other fees or charges:</w:t>
            </w:r>
          </w:p>
          <w:p w14:paraId="713E11A8" w14:textId="77777777" w:rsidR="006C683A" w:rsidRPr="00274C38" w:rsidRDefault="006C683A" w:rsidP="00591D7F">
            <w:pPr>
              <w:rPr>
                <w:rFonts w:asciiTheme="minorHAnsi" w:hAnsiTheme="minorHAnsi" w:cs="Arial"/>
                <w:bCs/>
                <w:sz w:val="24"/>
                <w:szCs w:val="24"/>
              </w:rPr>
            </w:pPr>
          </w:p>
          <w:p w14:paraId="75385B94" w14:textId="77777777" w:rsidR="006C683A" w:rsidRPr="00274C38" w:rsidRDefault="006C683A" w:rsidP="00591D7F">
            <w:pPr>
              <w:rPr>
                <w:rFonts w:asciiTheme="minorHAnsi" w:hAnsiTheme="minorHAnsi" w:cs="Arial"/>
                <w:bCs/>
                <w:sz w:val="24"/>
                <w:szCs w:val="24"/>
              </w:rPr>
            </w:pPr>
            <w:r w:rsidRPr="00274C38">
              <w:rPr>
                <w:rFonts w:asciiTheme="minorHAnsi" w:hAnsiTheme="minorHAnsi" w:cs="Arial"/>
                <w:i/>
                <w:iCs/>
                <w:sz w:val="24"/>
                <w:szCs w:val="24"/>
              </w:rPr>
              <w:t>[</w:t>
            </w:r>
            <w:r w:rsidRPr="00274C38">
              <w:rPr>
                <w:rFonts w:asciiTheme="minorHAnsi" w:hAnsiTheme="minorHAnsi" w:cs="Arial"/>
                <w:i/>
                <w:iCs/>
                <w:szCs w:val="20"/>
              </w:rPr>
              <w:t>including, for example, fees for which a resident remains responsible until after the resident ceases to reside in the retirement village. Include a description of the fee, the amount or manner of calculation of the fee and what is to be done with the fee]</w:t>
            </w:r>
          </w:p>
        </w:tc>
        <w:tc>
          <w:tcPr>
            <w:tcW w:w="6529" w:type="dxa"/>
          </w:tcPr>
          <w:p w14:paraId="0E1E3F38" w14:textId="77777777" w:rsidR="006C683A" w:rsidRPr="00274C38" w:rsidRDefault="006C683A" w:rsidP="00591D7F">
            <w:pPr>
              <w:rPr>
                <w:rFonts w:asciiTheme="minorHAnsi" w:hAnsiTheme="minorHAnsi" w:cs="Arial"/>
                <w:i/>
                <w:iCs/>
                <w:sz w:val="24"/>
                <w:szCs w:val="24"/>
              </w:rPr>
            </w:pPr>
            <w:r w:rsidRPr="00274C38">
              <w:rPr>
                <w:rFonts w:asciiTheme="minorHAnsi" w:hAnsiTheme="minorHAnsi" w:cs="Arial"/>
                <w:i/>
                <w:iCs/>
                <w:sz w:val="24"/>
                <w:szCs w:val="24"/>
              </w:rPr>
              <w:t>For example:</w:t>
            </w:r>
            <w:r w:rsidRPr="00274C38">
              <w:rPr>
                <w:rFonts w:asciiTheme="minorHAnsi" w:hAnsiTheme="minorHAnsi" w:cs="Arial"/>
                <w:i/>
                <w:iCs/>
                <w:sz w:val="24"/>
                <w:szCs w:val="24"/>
              </w:rPr>
              <w:br/>
            </w:r>
            <w:r w:rsidRPr="00274C38">
              <w:rPr>
                <w:rFonts w:asciiTheme="minorHAnsi" w:hAnsiTheme="minorHAnsi" w:cs="Arial"/>
                <w:iCs/>
                <w:sz w:val="24"/>
                <w:szCs w:val="24"/>
              </w:rPr>
              <w:t>After you leave the retirement village you will be responsible for the following fees and charges:</w:t>
            </w:r>
          </w:p>
          <w:p w14:paraId="396C03F6" w14:textId="77777777" w:rsidR="006C683A" w:rsidRPr="00274C38" w:rsidRDefault="006C683A" w:rsidP="00591D7F">
            <w:pPr>
              <w:numPr>
                <w:ilvl w:val="0"/>
                <w:numId w:val="7"/>
              </w:numPr>
              <w:contextualSpacing/>
              <w:rPr>
                <w:rFonts w:asciiTheme="minorHAnsi" w:hAnsiTheme="minorHAnsi" w:cs="Arial"/>
                <w:iCs/>
                <w:sz w:val="24"/>
                <w:szCs w:val="24"/>
              </w:rPr>
            </w:pPr>
            <w:r w:rsidRPr="00274C38">
              <w:rPr>
                <w:rFonts w:asciiTheme="minorHAnsi" w:hAnsiTheme="minorHAnsi" w:cs="Arial"/>
                <w:iCs/>
                <w:sz w:val="24"/>
                <w:szCs w:val="24"/>
              </w:rPr>
              <w:t>Any outstanding charges for personal services</w:t>
            </w:r>
          </w:p>
          <w:p w14:paraId="7FE0CC2E" w14:textId="77777777" w:rsidR="006C683A" w:rsidRPr="005E017F" w:rsidRDefault="006C683A" w:rsidP="00591D7F">
            <w:pPr>
              <w:numPr>
                <w:ilvl w:val="0"/>
                <w:numId w:val="7"/>
              </w:numPr>
              <w:contextualSpacing/>
              <w:rPr>
                <w:rFonts w:asciiTheme="minorHAnsi" w:hAnsiTheme="minorHAnsi" w:cs="Arial"/>
                <w:sz w:val="24"/>
                <w:szCs w:val="24"/>
              </w:rPr>
            </w:pPr>
            <w:r w:rsidRPr="58728BEA">
              <w:rPr>
                <w:rFonts w:asciiTheme="minorHAnsi" w:hAnsiTheme="minorHAnsi" w:cs="Arial"/>
                <w:sz w:val="24"/>
                <w:szCs w:val="24"/>
              </w:rPr>
              <w:t>You will be responsible for payment of electricity costs until the residence is relicensed or your exit entitlement has been repaid to you to enable us to undertake refurbishment work to the residence and show the residence to prospective purchasers.</w:t>
            </w:r>
          </w:p>
          <w:p w14:paraId="6E05FC6A" w14:textId="77777777" w:rsidR="006C683A" w:rsidRPr="005E017F" w:rsidRDefault="006C683A" w:rsidP="00591D7F">
            <w:pPr>
              <w:contextualSpacing/>
              <w:rPr>
                <w:rFonts w:asciiTheme="minorHAnsi" w:hAnsiTheme="minorHAnsi" w:cs="Arial"/>
                <w:sz w:val="24"/>
                <w:szCs w:val="24"/>
              </w:rPr>
            </w:pPr>
          </w:p>
          <w:p w14:paraId="76B16A83" w14:textId="77777777" w:rsidR="006C683A" w:rsidRPr="005E017F" w:rsidRDefault="006C683A" w:rsidP="00591D7F">
            <w:pPr>
              <w:contextualSpacing/>
            </w:pPr>
            <w:r w:rsidRPr="58728BEA">
              <w:rPr>
                <w:rFonts w:ascii="Aptos" w:eastAsia="Aptos" w:hAnsi="Aptos" w:cs="Aptos"/>
                <w:b/>
                <w:bCs/>
                <w:sz w:val="24"/>
                <w:szCs w:val="24"/>
              </w:rPr>
              <w:t>Note—</w:t>
            </w:r>
          </w:p>
          <w:p w14:paraId="0F50151C" w14:textId="77777777" w:rsidR="006C683A" w:rsidRDefault="006C683A" w:rsidP="00591D7F">
            <w:pPr>
              <w:contextualSpacing/>
              <w:rPr>
                <w:rFonts w:asciiTheme="minorHAnsi" w:hAnsiTheme="minorHAnsi" w:cs="Arial"/>
                <w:sz w:val="24"/>
                <w:szCs w:val="24"/>
              </w:rPr>
            </w:pPr>
            <w:r w:rsidRPr="58728BEA">
              <w:rPr>
                <w:rFonts w:asciiTheme="minorHAnsi" w:hAnsiTheme="minorHAnsi" w:cs="Arial"/>
                <w:sz w:val="24"/>
                <w:szCs w:val="24"/>
              </w:rPr>
              <w:t>Exit fee means the amount of money that is, under a residence contract, payable by a resident of a retirement village on the resident ceasing to reside in the retirement village or on the sale of the resident’s right to reside in the retirement village.</w:t>
            </w:r>
          </w:p>
          <w:p w14:paraId="0E468DD8" w14:textId="77777777" w:rsidR="006C683A" w:rsidRPr="005E017F" w:rsidRDefault="006C683A" w:rsidP="00591D7F">
            <w:pPr>
              <w:contextualSpacing/>
              <w:rPr>
                <w:rFonts w:asciiTheme="minorHAnsi" w:hAnsiTheme="minorHAnsi" w:cs="Arial"/>
                <w:sz w:val="24"/>
                <w:szCs w:val="24"/>
              </w:rPr>
            </w:pPr>
          </w:p>
        </w:tc>
      </w:tr>
      <w:tr w:rsidR="006C683A" w:rsidRPr="00274C38" w14:paraId="362FA04F" w14:textId="77777777" w:rsidTr="00591D7F">
        <w:trPr>
          <w:trHeight w:val="731"/>
        </w:trPr>
        <w:tc>
          <w:tcPr>
            <w:tcW w:w="9214" w:type="dxa"/>
            <w:gridSpan w:val="2"/>
            <w:shd w:val="clear" w:color="auto" w:fill="D9D9D9" w:themeFill="background1" w:themeFillShade="D9"/>
            <w:vAlign w:val="center"/>
          </w:tcPr>
          <w:p w14:paraId="2ADE88B7" w14:textId="77777777" w:rsidR="006C683A" w:rsidRPr="00274C38" w:rsidRDefault="006C683A" w:rsidP="00591D7F">
            <w:pPr>
              <w:rPr>
                <w:rFonts w:asciiTheme="minorHAnsi" w:hAnsiTheme="minorHAnsi" w:cs="Arial"/>
                <w:b/>
                <w:bCs/>
                <w:sz w:val="24"/>
                <w:szCs w:val="24"/>
              </w:rPr>
            </w:pPr>
            <w:r w:rsidRPr="00274C38">
              <w:rPr>
                <w:rFonts w:asciiTheme="minorHAnsi" w:hAnsiTheme="minorHAnsi" w:cs="Arial"/>
              </w:rPr>
              <w:br w:type="page"/>
            </w:r>
            <w:r w:rsidRPr="00274C38">
              <w:rPr>
                <w:rFonts w:asciiTheme="minorHAnsi" w:hAnsiTheme="minorHAnsi" w:cs="Arial"/>
                <w:b/>
                <w:bCs/>
                <w:sz w:val="24"/>
                <w:szCs w:val="24"/>
              </w:rPr>
              <w:t>TIMING OF PAYMENT OF EXIT ENTITLEMENT</w:t>
            </w:r>
          </w:p>
        </w:tc>
      </w:tr>
      <w:tr w:rsidR="006C683A" w:rsidRPr="00274C38" w14:paraId="6462EC37" w14:textId="77777777" w:rsidTr="00591D7F">
        <w:trPr>
          <w:trHeight w:val="2857"/>
        </w:trPr>
        <w:tc>
          <w:tcPr>
            <w:tcW w:w="2685" w:type="dxa"/>
            <w:shd w:val="clear" w:color="auto" w:fill="F2F2F2" w:themeFill="background1" w:themeFillShade="F2"/>
          </w:tcPr>
          <w:p w14:paraId="5C25C9A5" w14:textId="77777777" w:rsidR="006C683A" w:rsidRDefault="006C683A" w:rsidP="00591D7F">
            <w:pPr>
              <w:rPr>
                <w:rFonts w:asciiTheme="minorHAnsi" w:hAnsiTheme="minorHAnsi" w:cs="Arial"/>
                <w:bCs/>
                <w:sz w:val="24"/>
                <w:szCs w:val="24"/>
              </w:rPr>
            </w:pPr>
            <w:r w:rsidRPr="00274C38">
              <w:rPr>
                <w:rFonts w:asciiTheme="minorHAnsi" w:hAnsiTheme="minorHAnsi" w:cs="Arial"/>
                <w:bCs/>
                <w:sz w:val="24"/>
                <w:szCs w:val="24"/>
              </w:rPr>
              <w:t>Timing of payment under residence contract:</w:t>
            </w:r>
          </w:p>
          <w:p w14:paraId="30B59BB4" w14:textId="77777777" w:rsidR="006C683A" w:rsidRPr="00274C38" w:rsidRDefault="006C683A" w:rsidP="00591D7F">
            <w:pPr>
              <w:rPr>
                <w:rFonts w:asciiTheme="minorHAnsi" w:hAnsiTheme="minorHAnsi" w:cs="Arial"/>
                <w:bCs/>
                <w:sz w:val="24"/>
                <w:szCs w:val="24"/>
              </w:rPr>
            </w:pPr>
          </w:p>
          <w:p w14:paraId="42231D49" w14:textId="77777777" w:rsidR="006C683A" w:rsidRPr="00274C38" w:rsidRDefault="006C683A" w:rsidP="00591D7F">
            <w:pPr>
              <w:rPr>
                <w:rFonts w:asciiTheme="minorHAnsi" w:hAnsiTheme="minorHAnsi" w:cs="Arial"/>
                <w:sz w:val="24"/>
                <w:szCs w:val="24"/>
              </w:rPr>
            </w:pPr>
            <w:r w:rsidRPr="58728BEA">
              <w:rPr>
                <w:rFonts w:asciiTheme="minorHAnsi" w:hAnsiTheme="minorHAnsi" w:cs="Arial"/>
                <w:i/>
                <w:iCs/>
              </w:rPr>
              <w:t>[when a resident will be entitled to payment of an exit entitlement, eg. on relicensing of the residence, sale of the resident's right to reside in a residence at the retirement village or some other event]</w:t>
            </w:r>
          </w:p>
        </w:tc>
        <w:tc>
          <w:tcPr>
            <w:tcW w:w="6529" w:type="dxa"/>
          </w:tcPr>
          <w:p w14:paraId="58274BA4" w14:textId="77777777" w:rsidR="006C683A" w:rsidRPr="00274C38" w:rsidRDefault="006C683A" w:rsidP="00591D7F">
            <w:pPr>
              <w:rPr>
                <w:rFonts w:asciiTheme="minorHAnsi" w:hAnsiTheme="minorHAnsi" w:cs="Arial"/>
                <w:i/>
                <w:iCs/>
                <w:sz w:val="24"/>
                <w:szCs w:val="24"/>
              </w:rPr>
            </w:pPr>
            <w:r w:rsidRPr="00274C38">
              <w:rPr>
                <w:rFonts w:asciiTheme="minorHAnsi" w:hAnsiTheme="minorHAnsi" w:cs="Arial"/>
                <w:i/>
                <w:iCs/>
                <w:sz w:val="24"/>
                <w:szCs w:val="24"/>
              </w:rPr>
              <w:t>For example:</w:t>
            </w:r>
          </w:p>
          <w:p w14:paraId="768DAF69" w14:textId="77777777" w:rsidR="006C683A" w:rsidRPr="00274C38" w:rsidRDefault="006C683A" w:rsidP="00591D7F">
            <w:pPr>
              <w:numPr>
                <w:ilvl w:val="0"/>
                <w:numId w:val="8"/>
              </w:numPr>
              <w:contextualSpacing/>
              <w:rPr>
                <w:rFonts w:asciiTheme="minorHAnsi" w:hAnsiTheme="minorHAnsi" w:cs="Arial"/>
                <w:sz w:val="24"/>
                <w:szCs w:val="24"/>
              </w:rPr>
            </w:pPr>
            <w:r w:rsidRPr="58728BEA">
              <w:rPr>
                <w:rFonts w:asciiTheme="minorHAnsi" w:hAnsiTheme="minorHAnsi" w:cs="Arial"/>
                <w:sz w:val="24"/>
                <w:szCs w:val="24"/>
              </w:rPr>
              <w:t>We will pay you the exit entitlement within 10 business days of the next resident paying an ingoing contribution for the licence to occupy the residence, unless required earlier by legislation. (See Note below). OR – No exit entitlement is payable</w:t>
            </w:r>
          </w:p>
          <w:p w14:paraId="348F515F" w14:textId="77777777" w:rsidR="006C683A" w:rsidRPr="00274C38" w:rsidRDefault="006C683A" w:rsidP="00591D7F">
            <w:pPr>
              <w:contextualSpacing/>
              <w:rPr>
                <w:rFonts w:asciiTheme="minorHAnsi" w:hAnsiTheme="minorHAnsi" w:cs="Arial"/>
                <w:sz w:val="24"/>
                <w:szCs w:val="24"/>
              </w:rPr>
            </w:pPr>
          </w:p>
          <w:p w14:paraId="793177A9" w14:textId="77777777" w:rsidR="006C683A" w:rsidRPr="00274C38" w:rsidRDefault="006C683A" w:rsidP="00591D7F">
            <w:pPr>
              <w:contextualSpacing/>
            </w:pPr>
            <w:r w:rsidRPr="58728BEA">
              <w:rPr>
                <w:rFonts w:ascii="Aptos" w:eastAsia="Aptos" w:hAnsi="Aptos" w:cs="Aptos"/>
                <w:b/>
                <w:bCs/>
                <w:sz w:val="24"/>
                <w:szCs w:val="24"/>
              </w:rPr>
              <w:t>Note—</w:t>
            </w:r>
          </w:p>
          <w:p w14:paraId="79C8798A" w14:textId="77777777" w:rsidR="006C683A" w:rsidRPr="00274C38" w:rsidRDefault="006C683A" w:rsidP="00591D7F">
            <w:pPr>
              <w:contextualSpacing/>
              <w:rPr>
                <w:rFonts w:asciiTheme="minorHAnsi" w:hAnsiTheme="minorHAnsi" w:cs="Arial"/>
                <w:sz w:val="24"/>
                <w:szCs w:val="24"/>
              </w:rPr>
            </w:pPr>
            <w:r w:rsidRPr="58728BEA">
              <w:rPr>
                <w:rFonts w:asciiTheme="minorHAnsi" w:hAnsiTheme="minorHAnsi" w:cs="Arial"/>
                <w:sz w:val="24"/>
                <w:szCs w:val="24"/>
              </w:rPr>
              <w:t>Section 30 of the Act provides that if a resident leaves to enter residential aged care, the resident may apply to the operator for daily accommodation payments to be made to the relevant aged care facility (up to a limit determined under the section), if the resident meets the requirements set out in that section. If this occurs, the operator may recover the amounts paid by deducting them from the exit entitlement.</w:t>
            </w:r>
          </w:p>
          <w:p w14:paraId="1AEB99BF" w14:textId="77777777" w:rsidR="006C683A" w:rsidRPr="00274C38" w:rsidRDefault="006C683A" w:rsidP="00591D7F">
            <w:pPr>
              <w:contextualSpacing/>
              <w:rPr>
                <w:rFonts w:asciiTheme="minorHAnsi" w:hAnsiTheme="minorHAnsi" w:cs="Arial"/>
                <w:sz w:val="24"/>
                <w:szCs w:val="24"/>
              </w:rPr>
            </w:pPr>
          </w:p>
          <w:p w14:paraId="5B75FC8B" w14:textId="77777777" w:rsidR="006C683A" w:rsidRDefault="006C683A" w:rsidP="00591D7F">
            <w:pPr>
              <w:contextualSpacing/>
              <w:rPr>
                <w:rFonts w:asciiTheme="minorHAnsi" w:hAnsiTheme="minorHAnsi" w:cs="Arial"/>
                <w:sz w:val="24"/>
                <w:szCs w:val="24"/>
              </w:rPr>
            </w:pPr>
            <w:r w:rsidRPr="58728BEA">
              <w:rPr>
                <w:rFonts w:asciiTheme="minorHAnsi" w:hAnsiTheme="minorHAnsi" w:cs="Arial"/>
                <w:sz w:val="24"/>
                <w:szCs w:val="24"/>
              </w:rPr>
              <w:t>Section 27 of the Act provides for the circumstances in which a resident may recover the amount of an exit entitlement as a debt from the operator, including if a period of 12 months has elapsed (following the relevant period) since the resident has ceased to reside in the retirement village.</w:t>
            </w:r>
          </w:p>
          <w:p w14:paraId="58663743" w14:textId="77777777" w:rsidR="006C683A" w:rsidRPr="00274C38" w:rsidRDefault="006C683A" w:rsidP="00591D7F">
            <w:pPr>
              <w:contextualSpacing/>
              <w:rPr>
                <w:rFonts w:asciiTheme="minorHAnsi" w:hAnsiTheme="minorHAnsi" w:cs="Arial"/>
                <w:sz w:val="24"/>
                <w:szCs w:val="24"/>
              </w:rPr>
            </w:pPr>
          </w:p>
        </w:tc>
      </w:tr>
      <w:tr w:rsidR="006C683A" w:rsidRPr="00274C38" w14:paraId="0368B6F8" w14:textId="77777777" w:rsidTr="00591D7F">
        <w:trPr>
          <w:trHeight w:val="578"/>
        </w:trPr>
        <w:tc>
          <w:tcPr>
            <w:tcW w:w="9214" w:type="dxa"/>
            <w:gridSpan w:val="2"/>
            <w:shd w:val="clear" w:color="auto" w:fill="D9D9D9" w:themeFill="background1" w:themeFillShade="D9"/>
            <w:vAlign w:val="center"/>
          </w:tcPr>
          <w:p w14:paraId="420CE2E1" w14:textId="77777777" w:rsidR="006C683A" w:rsidRPr="00274C38" w:rsidRDefault="006C683A" w:rsidP="00591D7F">
            <w:pPr>
              <w:rPr>
                <w:rFonts w:asciiTheme="minorHAnsi" w:hAnsiTheme="minorHAnsi" w:cs="Arial"/>
                <w:b/>
                <w:bCs/>
                <w:sz w:val="24"/>
                <w:szCs w:val="24"/>
              </w:rPr>
            </w:pPr>
            <w:r w:rsidRPr="00274C38">
              <w:rPr>
                <w:rFonts w:asciiTheme="minorHAnsi" w:hAnsiTheme="minorHAnsi" w:cs="Arial"/>
                <w:b/>
                <w:bCs/>
                <w:sz w:val="24"/>
                <w:szCs w:val="24"/>
              </w:rPr>
              <w:lastRenderedPageBreak/>
              <w:t>Acknowledgement of receipt of disclosure statement</w:t>
            </w:r>
          </w:p>
        </w:tc>
      </w:tr>
      <w:tr w:rsidR="006C683A" w:rsidRPr="00274C38" w14:paraId="7D8FD44F" w14:textId="77777777" w:rsidTr="00591D7F">
        <w:trPr>
          <w:trHeight w:val="728"/>
        </w:trPr>
        <w:tc>
          <w:tcPr>
            <w:tcW w:w="2685" w:type="dxa"/>
            <w:shd w:val="clear" w:color="auto" w:fill="F2F2F2" w:themeFill="background1" w:themeFillShade="F2"/>
            <w:vAlign w:val="center"/>
          </w:tcPr>
          <w:p w14:paraId="63400AC7"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sz w:val="24"/>
                <w:szCs w:val="24"/>
              </w:rPr>
              <w:t>Signature of operator</w:t>
            </w:r>
          </w:p>
        </w:tc>
        <w:tc>
          <w:tcPr>
            <w:tcW w:w="6529" w:type="dxa"/>
            <w:vAlign w:val="center"/>
          </w:tcPr>
          <w:p w14:paraId="2AEA6776" w14:textId="77777777" w:rsidR="006C683A" w:rsidRPr="00274C38" w:rsidRDefault="006C683A" w:rsidP="00591D7F">
            <w:pPr>
              <w:rPr>
                <w:rFonts w:asciiTheme="minorHAnsi" w:hAnsiTheme="minorHAnsi" w:cs="Arial"/>
                <w:i/>
                <w:iCs/>
                <w:sz w:val="24"/>
                <w:szCs w:val="24"/>
              </w:rPr>
            </w:pPr>
          </w:p>
        </w:tc>
      </w:tr>
      <w:tr w:rsidR="006C683A" w:rsidRPr="00274C38" w14:paraId="34AD010C" w14:textId="77777777" w:rsidTr="00591D7F">
        <w:trPr>
          <w:trHeight w:val="568"/>
        </w:trPr>
        <w:tc>
          <w:tcPr>
            <w:tcW w:w="2685" w:type="dxa"/>
            <w:shd w:val="clear" w:color="auto" w:fill="F2F2F2" w:themeFill="background1" w:themeFillShade="F2"/>
            <w:vAlign w:val="center"/>
          </w:tcPr>
          <w:p w14:paraId="11D0CE9E"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sz w:val="24"/>
                <w:szCs w:val="24"/>
              </w:rPr>
              <w:t>Date</w:t>
            </w:r>
          </w:p>
        </w:tc>
        <w:tc>
          <w:tcPr>
            <w:tcW w:w="6529" w:type="dxa"/>
            <w:vAlign w:val="center"/>
          </w:tcPr>
          <w:p w14:paraId="129336E1" w14:textId="77777777" w:rsidR="006C683A" w:rsidRPr="00274C38" w:rsidRDefault="006C683A" w:rsidP="00591D7F">
            <w:pPr>
              <w:rPr>
                <w:rFonts w:asciiTheme="minorHAnsi" w:hAnsiTheme="minorHAnsi" w:cs="Arial"/>
                <w:sz w:val="24"/>
                <w:szCs w:val="24"/>
              </w:rPr>
            </w:pPr>
          </w:p>
        </w:tc>
      </w:tr>
      <w:tr w:rsidR="006C683A" w:rsidRPr="00274C38" w14:paraId="51983B92" w14:textId="77777777" w:rsidTr="00591D7F">
        <w:trPr>
          <w:trHeight w:val="785"/>
        </w:trPr>
        <w:tc>
          <w:tcPr>
            <w:tcW w:w="2685" w:type="dxa"/>
            <w:shd w:val="clear" w:color="auto" w:fill="F2F2F2" w:themeFill="background1" w:themeFillShade="F2"/>
            <w:vAlign w:val="center"/>
          </w:tcPr>
          <w:p w14:paraId="6C0E02BF"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sz w:val="24"/>
                <w:szCs w:val="24"/>
              </w:rPr>
              <w:t>Signature of resident</w:t>
            </w:r>
          </w:p>
        </w:tc>
        <w:tc>
          <w:tcPr>
            <w:tcW w:w="6529" w:type="dxa"/>
            <w:vAlign w:val="center"/>
          </w:tcPr>
          <w:p w14:paraId="708C4DF9" w14:textId="77777777" w:rsidR="006C683A" w:rsidRPr="00274C38" w:rsidRDefault="006C683A" w:rsidP="00591D7F">
            <w:pPr>
              <w:rPr>
                <w:rFonts w:asciiTheme="minorHAnsi" w:hAnsiTheme="minorHAnsi" w:cs="Arial"/>
                <w:sz w:val="24"/>
                <w:szCs w:val="24"/>
              </w:rPr>
            </w:pPr>
          </w:p>
        </w:tc>
      </w:tr>
      <w:tr w:rsidR="006C683A" w:rsidRPr="00274C38" w14:paraId="0C3937AD" w14:textId="77777777" w:rsidTr="00591D7F">
        <w:trPr>
          <w:trHeight w:val="576"/>
        </w:trPr>
        <w:tc>
          <w:tcPr>
            <w:tcW w:w="2685" w:type="dxa"/>
            <w:shd w:val="clear" w:color="auto" w:fill="F2F2F2" w:themeFill="background1" w:themeFillShade="F2"/>
            <w:vAlign w:val="center"/>
          </w:tcPr>
          <w:p w14:paraId="58324274" w14:textId="77777777" w:rsidR="006C683A" w:rsidRPr="00274C38" w:rsidRDefault="006C683A" w:rsidP="00591D7F">
            <w:pPr>
              <w:rPr>
                <w:rFonts w:asciiTheme="minorHAnsi" w:hAnsiTheme="minorHAnsi" w:cs="Arial"/>
                <w:sz w:val="24"/>
                <w:szCs w:val="24"/>
              </w:rPr>
            </w:pPr>
            <w:r w:rsidRPr="00274C38">
              <w:rPr>
                <w:rFonts w:asciiTheme="minorHAnsi" w:hAnsiTheme="minorHAnsi" w:cs="Arial"/>
                <w:sz w:val="24"/>
                <w:szCs w:val="24"/>
              </w:rPr>
              <w:t>Date</w:t>
            </w:r>
          </w:p>
        </w:tc>
        <w:tc>
          <w:tcPr>
            <w:tcW w:w="6529" w:type="dxa"/>
            <w:vAlign w:val="center"/>
          </w:tcPr>
          <w:p w14:paraId="1B2C43FE" w14:textId="77777777" w:rsidR="006C683A" w:rsidRPr="00274C38" w:rsidRDefault="006C683A" w:rsidP="00591D7F">
            <w:pPr>
              <w:rPr>
                <w:rFonts w:asciiTheme="minorHAnsi" w:hAnsiTheme="minorHAnsi" w:cs="Arial"/>
                <w:sz w:val="24"/>
                <w:szCs w:val="24"/>
              </w:rPr>
            </w:pPr>
          </w:p>
        </w:tc>
      </w:tr>
    </w:tbl>
    <w:p w14:paraId="7A231E38" w14:textId="77777777" w:rsidR="004B0DFE" w:rsidRPr="006C683A" w:rsidRDefault="004B0DFE" w:rsidP="006C683A"/>
    <w:sectPr w:rsidR="004B0DFE" w:rsidRPr="006C683A" w:rsidSect="004715E1">
      <w:headerReference w:type="even" r:id="rId12"/>
      <w:headerReference w:type="default" r:id="rId13"/>
      <w:footerReference w:type="even" r:id="rId14"/>
      <w:footerReference w:type="default" r:id="rId15"/>
      <w:headerReference w:type="first" r:id="rId16"/>
      <w:footerReference w:type="first" r:id="rId17"/>
      <w:pgSz w:w="11906" w:h="16838"/>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CE73" w14:textId="77777777" w:rsidR="00C23F77" w:rsidRDefault="00C23F77" w:rsidP="00F7137B">
      <w:pPr>
        <w:spacing w:after="0" w:line="240" w:lineRule="auto"/>
      </w:pPr>
      <w:r>
        <w:separator/>
      </w:r>
    </w:p>
  </w:endnote>
  <w:endnote w:type="continuationSeparator" w:id="0">
    <w:p w14:paraId="45460CBE" w14:textId="77777777" w:rsidR="00C23F77" w:rsidRDefault="00C23F77" w:rsidP="00F7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763D" w14:textId="714D8AE7" w:rsidR="00F7137B" w:rsidRDefault="00F7137B">
    <w:pPr>
      <w:pStyle w:val="Footer"/>
    </w:pPr>
    <w:r>
      <w:rPr>
        <w:noProof/>
        <w14:ligatures w14:val="standardContextual"/>
      </w:rPr>
      <mc:AlternateContent>
        <mc:Choice Requires="wps">
          <w:drawing>
            <wp:anchor distT="0" distB="0" distL="0" distR="0" simplePos="0" relativeHeight="251658243" behindDoc="0" locked="0" layoutInCell="1" allowOverlap="1" wp14:anchorId="46D6B4BB" wp14:editId="56F1383F">
              <wp:simplePos x="635" y="635"/>
              <wp:positionH relativeFrom="page">
                <wp:align>center</wp:align>
              </wp:positionH>
              <wp:positionV relativeFrom="page">
                <wp:align>bottom</wp:align>
              </wp:positionV>
              <wp:extent cx="686435" cy="368300"/>
              <wp:effectExtent l="0" t="0" r="18415" b="0"/>
              <wp:wrapNone/>
              <wp:docPr id="56221682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8300"/>
                      </a:xfrm>
                      <a:prstGeom prst="rect">
                        <a:avLst/>
                      </a:prstGeom>
                      <a:noFill/>
                      <a:ln>
                        <a:noFill/>
                      </a:ln>
                    </wps:spPr>
                    <wps:txbx>
                      <w:txbxContent>
                        <w:p w14:paraId="44FAFF47" w14:textId="6C201132"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6B4BB" id="_x0000_t202" coordsize="21600,21600" o:spt="202" path="m,l,21600r21600,l21600,xe">
              <v:stroke joinstyle="miter"/>
              <v:path gradientshapeok="t" o:connecttype="rect"/>
            </v:shapetype>
            <v:shape id="Text Box 5" o:spid="_x0000_s1027" type="#_x0000_t202" alt="OFFICIAL " style="position:absolute;margin-left:0;margin-top:0;width:54.05pt;height:2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" filled="f" stroked="f">
              <v:textbox style="mso-fit-shape-to-text:t" inset="0,0,0,15pt">
                <w:txbxContent>
                  <w:p w14:paraId="44FAFF47" w14:textId="6C201132"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B2C" w14:textId="77777777" w:rsidR="004715E1" w:rsidRDefault="00471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A23C" w14:textId="7D65DC8E" w:rsidR="00F7137B" w:rsidRDefault="00F7137B">
    <w:pPr>
      <w:pStyle w:val="Footer"/>
    </w:pPr>
    <w:r>
      <w:rPr>
        <w:noProof/>
        <w14:ligatures w14:val="standardContextual"/>
      </w:rPr>
      <mc:AlternateContent>
        <mc:Choice Requires="wps">
          <w:drawing>
            <wp:anchor distT="0" distB="0" distL="0" distR="0" simplePos="0" relativeHeight="251658242" behindDoc="0" locked="0" layoutInCell="1" allowOverlap="1" wp14:anchorId="47CB2E05" wp14:editId="545A1A2A">
              <wp:simplePos x="635" y="635"/>
              <wp:positionH relativeFrom="page">
                <wp:align>center</wp:align>
              </wp:positionH>
              <wp:positionV relativeFrom="page">
                <wp:align>bottom</wp:align>
              </wp:positionV>
              <wp:extent cx="686435" cy="368300"/>
              <wp:effectExtent l="0" t="0" r="18415" b="0"/>
              <wp:wrapNone/>
              <wp:docPr id="19116661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8300"/>
                      </a:xfrm>
                      <a:prstGeom prst="rect">
                        <a:avLst/>
                      </a:prstGeom>
                      <a:noFill/>
                      <a:ln>
                        <a:noFill/>
                      </a:ln>
                    </wps:spPr>
                    <wps:txbx>
                      <w:txbxContent>
                        <w:p w14:paraId="03B1C2B8" w14:textId="5587B59B"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B2E05" id="_x0000_t202" coordsize="21600,21600" o:spt="202" path="m,l,21600r21600,l21600,xe">
              <v:stroke joinstyle="miter"/>
              <v:path gradientshapeok="t" o:connecttype="rect"/>
            </v:shapetype>
            <v:shape id="Text Box 4" o:spid="_x0000_s1029" type="#_x0000_t202" alt="OFFICIAL " style="position:absolute;margin-left:0;margin-top:0;width:54.05pt;height:29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MqDwIAABwEAAAOAAAAZHJzL2Uyb0RvYy54bWysU99v2jAQfp+0/8Hy+0goK6I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" filled="f" stroked="f">
              <v:textbox style="mso-fit-shape-to-text:t" inset="0,0,0,15pt">
                <w:txbxContent>
                  <w:p w14:paraId="03B1C2B8" w14:textId="5587B59B"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AFF5" w14:textId="77777777" w:rsidR="00C23F77" w:rsidRDefault="00C23F77" w:rsidP="00F7137B">
      <w:pPr>
        <w:spacing w:after="0" w:line="240" w:lineRule="auto"/>
      </w:pPr>
      <w:r>
        <w:separator/>
      </w:r>
    </w:p>
  </w:footnote>
  <w:footnote w:type="continuationSeparator" w:id="0">
    <w:p w14:paraId="3066E0C4" w14:textId="77777777" w:rsidR="00C23F77" w:rsidRDefault="00C23F77" w:rsidP="00F71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1358" w14:textId="21FA179E" w:rsidR="00F7137B" w:rsidRDefault="00000000">
    <w:pPr>
      <w:pStyle w:val="Header"/>
    </w:pPr>
    <w:r>
      <w:rPr>
        <w:noProof/>
      </w:rPr>
      <w:pict w14:anchorId="78990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61547" o:spid="_x0000_s1026" type="#_x0000_t136" style="position:absolute;margin-left:0;margin-top:0;width:509pt;height:127.25pt;rotation:315;z-index:-251658235;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F7137B">
      <w:rPr>
        <w:noProof/>
        <w14:ligatures w14:val="standardContextual"/>
      </w:rPr>
      <mc:AlternateContent>
        <mc:Choice Requires="wps">
          <w:drawing>
            <wp:anchor distT="0" distB="0" distL="0" distR="0" simplePos="0" relativeHeight="251658241" behindDoc="0" locked="0" layoutInCell="1" allowOverlap="1" wp14:anchorId="75839330" wp14:editId="528A2797">
              <wp:simplePos x="635" y="635"/>
              <wp:positionH relativeFrom="page">
                <wp:align>center</wp:align>
              </wp:positionH>
              <wp:positionV relativeFrom="page">
                <wp:align>top</wp:align>
              </wp:positionV>
              <wp:extent cx="686435" cy="368300"/>
              <wp:effectExtent l="0" t="0" r="18415" b="12700"/>
              <wp:wrapNone/>
              <wp:docPr id="12538249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8300"/>
                      </a:xfrm>
                      <a:prstGeom prst="rect">
                        <a:avLst/>
                      </a:prstGeom>
                      <a:noFill/>
                      <a:ln>
                        <a:noFill/>
                      </a:ln>
                    </wps:spPr>
                    <wps:txbx>
                      <w:txbxContent>
                        <w:p w14:paraId="3EF58E4E" w14:textId="6D612B69"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39330" id="_x0000_t202" coordsize="21600,21600" o:spt="202" path="m,l,21600r21600,l21600,xe">
              <v:stroke joinstyle="miter"/>
              <v:path gradientshapeok="t" o:connecttype="rect"/>
            </v:shapetype>
            <v:shape id="Text Box 2" o:spid="_x0000_s1026" type="#_x0000_t202" alt="OFFICIAL" style="position:absolute;margin-left:0;margin-top:0;width:54.05pt;height:2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GRYCwIAABUEAAAOAAAAZHJzL2Uyb0RvYy54bWysU01v2zAMvQ/YfxB0X+w0a5A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" filled="f" stroked="f">
              <v:textbox style="mso-fit-shape-to-text:t" inset="0,15pt,0,0">
                <w:txbxContent>
                  <w:p w14:paraId="3EF58E4E" w14:textId="6D612B69"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935E" w14:textId="7BDA41EB" w:rsidR="004715E1" w:rsidRDefault="00000000">
    <w:pPr>
      <w:pStyle w:val="Header"/>
    </w:pPr>
    <w:r>
      <w:rPr>
        <w:noProof/>
      </w:rPr>
      <w:pict w14:anchorId="6AD4A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61548" o:spid="_x0000_s1027" type="#_x0000_t136" style="position:absolute;margin-left:0;margin-top:0;width:509pt;height:127.25pt;rotation:315;z-index:-25165823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D4DC" w14:textId="0A833F3D" w:rsidR="00F7137B" w:rsidRDefault="00000000">
    <w:pPr>
      <w:pStyle w:val="Header"/>
    </w:pPr>
    <w:r>
      <w:rPr>
        <w:noProof/>
      </w:rPr>
      <w:pict w14:anchorId="2DB4C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61546" o:spid="_x0000_s1025" type="#_x0000_t136" style="position:absolute;margin-left:0;margin-top:0;width:509pt;height:127.25pt;rotation:315;z-index:-251658236;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r w:rsidR="00F7137B">
      <w:rPr>
        <w:noProof/>
        <w14:ligatures w14:val="standardContextual"/>
      </w:rPr>
      <mc:AlternateContent>
        <mc:Choice Requires="wps">
          <w:drawing>
            <wp:anchor distT="0" distB="0" distL="0" distR="0" simplePos="0" relativeHeight="251658240" behindDoc="0" locked="0" layoutInCell="1" allowOverlap="1" wp14:anchorId="7855D715" wp14:editId="6B3C021E">
              <wp:simplePos x="635" y="635"/>
              <wp:positionH relativeFrom="page">
                <wp:align>center</wp:align>
              </wp:positionH>
              <wp:positionV relativeFrom="page">
                <wp:align>top</wp:align>
              </wp:positionV>
              <wp:extent cx="686435" cy="368300"/>
              <wp:effectExtent l="0" t="0" r="18415" b="12700"/>
              <wp:wrapNone/>
              <wp:docPr id="1648475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8300"/>
                      </a:xfrm>
                      <a:prstGeom prst="rect">
                        <a:avLst/>
                      </a:prstGeom>
                      <a:noFill/>
                      <a:ln>
                        <a:noFill/>
                      </a:ln>
                    </wps:spPr>
                    <wps:txbx>
                      <w:txbxContent>
                        <w:p w14:paraId="23F37339" w14:textId="4D982840"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5D715" id="_x0000_t202" coordsize="21600,21600" o:spt="202" path="m,l,21600r21600,l21600,xe">
              <v:stroke joinstyle="miter"/>
              <v:path gradientshapeok="t" o:connecttype="rect"/>
            </v:shapetype>
            <v:shape id="Text Box 1" o:spid="_x0000_s1028" type="#_x0000_t202" alt="OFFICIAL" style="position:absolute;margin-left:0;margin-top:0;width:54.05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" filled="f" stroked="f">
              <v:textbox style="mso-fit-shape-to-text:t" inset="0,15pt,0,0">
                <w:txbxContent>
                  <w:p w14:paraId="23F37339" w14:textId="4D982840" w:rsidR="00F7137B" w:rsidRPr="00F7137B" w:rsidRDefault="00F7137B" w:rsidP="00F7137B">
                    <w:pPr>
                      <w:spacing w:after="0"/>
                      <w:rPr>
                        <w:rFonts w:eastAsia="Arial" w:cs="Arial"/>
                        <w:noProof/>
                        <w:color w:val="A80000"/>
                        <w:sz w:val="24"/>
                        <w:szCs w:val="24"/>
                      </w:rPr>
                    </w:pPr>
                    <w:r w:rsidRPr="00F7137B">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2D2"/>
    <w:multiLevelType w:val="hybridMultilevel"/>
    <w:tmpl w:val="C548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B22E0E"/>
    <w:multiLevelType w:val="hybridMultilevel"/>
    <w:tmpl w:val="9FB6A668"/>
    <w:lvl w:ilvl="0" w:tplc="01B273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53297E"/>
    <w:multiLevelType w:val="hybridMultilevel"/>
    <w:tmpl w:val="2422A5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5951D2"/>
    <w:multiLevelType w:val="hybridMultilevel"/>
    <w:tmpl w:val="67C8F6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655A87"/>
    <w:multiLevelType w:val="hybridMultilevel"/>
    <w:tmpl w:val="8A205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090A15"/>
    <w:multiLevelType w:val="hybridMultilevel"/>
    <w:tmpl w:val="15DC0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71041E"/>
    <w:multiLevelType w:val="hybridMultilevel"/>
    <w:tmpl w:val="573C1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5256BE"/>
    <w:multiLevelType w:val="hybridMultilevel"/>
    <w:tmpl w:val="1C28A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310312"/>
    <w:multiLevelType w:val="hybridMultilevel"/>
    <w:tmpl w:val="053AF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1118912">
    <w:abstractNumId w:val="1"/>
  </w:num>
  <w:num w:numId="2" w16cid:durableId="614488449">
    <w:abstractNumId w:val="8"/>
  </w:num>
  <w:num w:numId="3" w16cid:durableId="707415954">
    <w:abstractNumId w:val="6"/>
  </w:num>
  <w:num w:numId="4" w16cid:durableId="101190828">
    <w:abstractNumId w:val="0"/>
  </w:num>
  <w:num w:numId="5" w16cid:durableId="1032724695">
    <w:abstractNumId w:val="4"/>
  </w:num>
  <w:num w:numId="6" w16cid:durableId="863595732">
    <w:abstractNumId w:val="2"/>
  </w:num>
  <w:num w:numId="7" w16cid:durableId="1573152495">
    <w:abstractNumId w:val="5"/>
  </w:num>
  <w:num w:numId="8" w16cid:durableId="1603680332">
    <w:abstractNumId w:val="7"/>
  </w:num>
  <w:num w:numId="9" w16cid:durableId="210922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7B"/>
    <w:rsid w:val="000044EC"/>
    <w:rsid w:val="00015C44"/>
    <w:rsid w:val="000376CB"/>
    <w:rsid w:val="00045A97"/>
    <w:rsid w:val="00046CA6"/>
    <w:rsid w:val="0006435A"/>
    <w:rsid w:val="00073297"/>
    <w:rsid w:val="000801BC"/>
    <w:rsid w:val="0009237D"/>
    <w:rsid w:val="000B6B95"/>
    <w:rsid w:val="000C4C16"/>
    <w:rsid w:val="00102722"/>
    <w:rsid w:val="00105350"/>
    <w:rsid w:val="00107910"/>
    <w:rsid w:val="00161023"/>
    <w:rsid w:val="001741DA"/>
    <w:rsid w:val="00190DC6"/>
    <w:rsid w:val="001934D4"/>
    <w:rsid w:val="00195BCB"/>
    <w:rsid w:val="001A138C"/>
    <w:rsid w:val="001B110C"/>
    <w:rsid w:val="001B7A0C"/>
    <w:rsid w:val="001D6855"/>
    <w:rsid w:val="001E500F"/>
    <w:rsid w:val="0020177E"/>
    <w:rsid w:val="00204F0E"/>
    <w:rsid w:val="00207429"/>
    <w:rsid w:val="00217F74"/>
    <w:rsid w:val="0023200C"/>
    <w:rsid w:val="0024787A"/>
    <w:rsid w:val="00252AEC"/>
    <w:rsid w:val="00264492"/>
    <w:rsid w:val="002666F7"/>
    <w:rsid w:val="002755F7"/>
    <w:rsid w:val="00284645"/>
    <w:rsid w:val="003405C4"/>
    <w:rsid w:val="0037699C"/>
    <w:rsid w:val="003A1E79"/>
    <w:rsid w:val="00420B79"/>
    <w:rsid w:val="004338A7"/>
    <w:rsid w:val="004459F0"/>
    <w:rsid w:val="00455DDF"/>
    <w:rsid w:val="004715E1"/>
    <w:rsid w:val="00472432"/>
    <w:rsid w:val="00481DA5"/>
    <w:rsid w:val="00490003"/>
    <w:rsid w:val="00490EF4"/>
    <w:rsid w:val="0049190D"/>
    <w:rsid w:val="004B0DFE"/>
    <w:rsid w:val="004B250F"/>
    <w:rsid w:val="00511753"/>
    <w:rsid w:val="00516D8A"/>
    <w:rsid w:val="0051706D"/>
    <w:rsid w:val="00564727"/>
    <w:rsid w:val="00571D0D"/>
    <w:rsid w:val="00597CBE"/>
    <w:rsid w:val="005A3BF8"/>
    <w:rsid w:val="00610B12"/>
    <w:rsid w:val="00622F21"/>
    <w:rsid w:val="006469F8"/>
    <w:rsid w:val="00695E8B"/>
    <w:rsid w:val="006C683A"/>
    <w:rsid w:val="007015F7"/>
    <w:rsid w:val="007243FE"/>
    <w:rsid w:val="00736B59"/>
    <w:rsid w:val="00743B2B"/>
    <w:rsid w:val="00770AA2"/>
    <w:rsid w:val="00784E57"/>
    <w:rsid w:val="007B1951"/>
    <w:rsid w:val="007E3FB8"/>
    <w:rsid w:val="007E7C84"/>
    <w:rsid w:val="00807B0B"/>
    <w:rsid w:val="00827837"/>
    <w:rsid w:val="00846865"/>
    <w:rsid w:val="008612E5"/>
    <w:rsid w:val="00866C7A"/>
    <w:rsid w:val="00883F4A"/>
    <w:rsid w:val="00896956"/>
    <w:rsid w:val="008D07FD"/>
    <w:rsid w:val="008D0AB5"/>
    <w:rsid w:val="008E4BB4"/>
    <w:rsid w:val="00917F8C"/>
    <w:rsid w:val="009301CC"/>
    <w:rsid w:val="0093400B"/>
    <w:rsid w:val="009464C2"/>
    <w:rsid w:val="00996046"/>
    <w:rsid w:val="009D4FEE"/>
    <w:rsid w:val="009E6629"/>
    <w:rsid w:val="009F313F"/>
    <w:rsid w:val="00A02BFF"/>
    <w:rsid w:val="00A06FAB"/>
    <w:rsid w:val="00A63990"/>
    <w:rsid w:val="00A63DC3"/>
    <w:rsid w:val="00A85EE0"/>
    <w:rsid w:val="00AF2E9D"/>
    <w:rsid w:val="00AF718B"/>
    <w:rsid w:val="00B20900"/>
    <w:rsid w:val="00B52EAA"/>
    <w:rsid w:val="00BD74B5"/>
    <w:rsid w:val="00BE7B97"/>
    <w:rsid w:val="00BF6E16"/>
    <w:rsid w:val="00C175D4"/>
    <w:rsid w:val="00C23F77"/>
    <w:rsid w:val="00C2643D"/>
    <w:rsid w:val="00C5544D"/>
    <w:rsid w:val="00C62AC2"/>
    <w:rsid w:val="00C866C9"/>
    <w:rsid w:val="00C95A87"/>
    <w:rsid w:val="00CB1079"/>
    <w:rsid w:val="00D217AB"/>
    <w:rsid w:val="00D25A58"/>
    <w:rsid w:val="00D4384B"/>
    <w:rsid w:val="00DA6329"/>
    <w:rsid w:val="00DE331B"/>
    <w:rsid w:val="00E0205A"/>
    <w:rsid w:val="00E02BE1"/>
    <w:rsid w:val="00E051DC"/>
    <w:rsid w:val="00E070D7"/>
    <w:rsid w:val="00E34224"/>
    <w:rsid w:val="00E712AF"/>
    <w:rsid w:val="00E757DA"/>
    <w:rsid w:val="00E77F40"/>
    <w:rsid w:val="00E8454E"/>
    <w:rsid w:val="00EC020C"/>
    <w:rsid w:val="00F018A7"/>
    <w:rsid w:val="00F0495A"/>
    <w:rsid w:val="00F13F8B"/>
    <w:rsid w:val="00F3687F"/>
    <w:rsid w:val="00F400BE"/>
    <w:rsid w:val="00F463D0"/>
    <w:rsid w:val="00F46F82"/>
    <w:rsid w:val="00F56959"/>
    <w:rsid w:val="00F7137B"/>
    <w:rsid w:val="00F75DFC"/>
    <w:rsid w:val="00F86223"/>
    <w:rsid w:val="00FB46B0"/>
    <w:rsid w:val="00FD54FA"/>
    <w:rsid w:val="00FE6199"/>
    <w:rsid w:val="00FF65CD"/>
    <w:rsid w:val="036EC586"/>
    <w:rsid w:val="03BA80EA"/>
    <w:rsid w:val="06DC28D8"/>
    <w:rsid w:val="086018E3"/>
    <w:rsid w:val="08977D24"/>
    <w:rsid w:val="0C8A7A6A"/>
    <w:rsid w:val="0DB88120"/>
    <w:rsid w:val="0DD34EA4"/>
    <w:rsid w:val="109C3714"/>
    <w:rsid w:val="10F49645"/>
    <w:rsid w:val="112D0791"/>
    <w:rsid w:val="13533EBC"/>
    <w:rsid w:val="13F74B1D"/>
    <w:rsid w:val="150452BF"/>
    <w:rsid w:val="16B1352D"/>
    <w:rsid w:val="1A323CB1"/>
    <w:rsid w:val="1CDF1791"/>
    <w:rsid w:val="1D029EB5"/>
    <w:rsid w:val="1E3FE26A"/>
    <w:rsid w:val="1E70EBAB"/>
    <w:rsid w:val="1F25435B"/>
    <w:rsid w:val="21A9781C"/>
    <w:rsid w:val="23812DC1"/>
    <w:rsid w:val="2426A776"/>
    <w:rsid w:val="271AC16C"/>
    <w:rsid w:val="2E8E820A"/>
    <w:rsid w:val="2EAC0243"/>
    <w:rsid w:val="2F7EF6CC"/>
    <w:rsid w:val="300EEA99"/>
    <w:rsid w:val="3278FD36"/>
    <w:rsid w:val="333EDF81"/>
    <w:rsid w:val="36FA5B00"/>
    <w:rsid w:val="3752AE2C"/>
    <w:rsid w:val="38A7D0AD"/>
    <w:rsid w:val="39C9935B"/>
    <w:rsid w:val="44C0A9D4"/>
    <w:rsid w:val="46E93D55"/>
    <w:rsid w:val="49054E81"/>
    <w:rsid w:val="4D77A028"/>
    <w:rsid w:val="4F8EB42B"/>
    <w:rsid w:val="50F0EDB8"/>
    <w:rsid w:val="524956BC"/>
    <w:rsid w:val="53431E3E"/>
    <w:rsid w:val="55091C5C"/>
    <w:rsid w:val="58728BEA"/>
    <w:rsid w:val="5C8CAF31"/>
    <w:rsid w:val="5E74B484"/>
    <w:rsid w:val="5FD011C5"/>
    <w:rsid w:val="63B1C8D2"/>
    <w:rsid w:val="64BFA3BD"/>
    <w:rsid w:val="6726F101"/>
    <w:rsid w:val="6A5A8CD4"/>
    <w:rsid w:val="6CEC6F6B"/>
    <w:rsid w:val="6EBB5BB4"/>
    <w:rsid w:val="71FE2F15"/>
    <w:rsid w:val="728187C3"/>
    <w:rsid w:val="775B6B2A"/>
    <w:rsid w:val="79C6FB2C"/>
    <w:rsid w:val="7B3494F3"/>
    <w:rsid w:val="7E2237DA"/>
    <w:rsid w:val="7EAFE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8073"/>
  <w15:chartTrackingRefBased/>
  <w15:docId w15:val="{6C53048F-3E55-4B57-8628-5DC79FB5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37B"/>
    <w:pPr>
      <w:spacing w:after="151" w:line="280" w:lineRule="atLeast"/>
    </w:pPr>
    <w:rPr>
      <w:rFonts w:ascii="Arial" w:eastAsia="Calibri" w:hAnsi="Arial" w:cs="Times New Roman"/>
      <w:kern w:val="0"/>
      <w:sz w:val="20"/>
      <w:szCs w:val="22"/>
      <w14:ligatures w14:val="none"/>
    </w:rPr>
  </w:style>
  <w:style w:type="paragraph" w:styleId="Heading1">
    <w:name w:val="heading 1"/>
    <w:basedOn w:val="Normal"/>
    <w:next w:val="Normal"/>
    <w:link w:val="Heading1Char"/>
    <w:uiPriority w:val="9"/>
    <w:qFormat/>
    <w:rsid w:val="00F71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3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3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3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3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37B"/>
    <w:rPr>
      <w:rFonts w:eastAsiaTheme="majorEastAsia" w:cstheme="majorBidi"/>
      <w:color w:val="272727" w:themeColor="text1" w:themeTint="D8"/>
    </w:rPr>
  </w:style>
  <w:style w:type="paragraph" w:styleId="Title">
    <w:name w:val="Title"/>
    <w:basedOn w:val="Normal"/>
    <w:next w:val="Normal"/>
    <w:link w:val="TitleChar"/>
    <w:uiPriority w:val="10"/>
    <w:qFormat/>
    <w:rsid w:val="00F713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3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3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137B"/>
    <w:rPr>
      <w:i/>
      <w:iCs/>
      <w:color w:val="404040" w:themeColor="text1" w:themeTint="BF"/>
    </w:rPr>
  </w:style>
  <w:style w:type="paragraph" w:styleId="ListParagraph">
    <w:name w:val="List Paragraph"/>
    <w:basedOn w:val="Normal"/>
    <w:uiPriority w:val="34"/>
    <w:qFormat/>
    <w:rsid w:val="00F7137B"/>
    <w:pPr>
      <w:ind w:left="720"/>
      <w:contextualSpacing/>
    </w:pPr>
  </w:style>
  <w:style w:type="character" w:styleId="IntenseEmphasis">
    <w:name w:val="Intense Emphasis"/>
    <w:basedOn w:val="DefaultParagraphFont"/>
    <w:uiPriority w:val="21"/>
    <w:qFormat/>
    <w:rsid w:val="00F7137B"/>
    <w:rPr>
      <w:i/>
      <w:iCs/>
      <w:color w:val="0F4761" w:themeColor="accent1" w:themeShade="BF"/>
    </w:rPr>
  </w:style>
  <w:style w:type="paragraph" w:styleId="IntenseQuote">
    <w:name w:val="Intense Quote"/>
    <w:basedOn w:val="Normal"/>
    <w:next w:val="Normal"/>
    <w:link w:val="IntenseQuoteChar"/>
    <w:uiPriority w:val="30"/>
    <w:qFormat/>
    <w:rsid w:val="00F71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37B"/>
    <w:rPr>
      <w:i/>
      <w:iCs/>
      <w:color w:val="0F4761" w:themeColor="accent1" w:themeShade="BF"/>
    </w:rPr>
  </w:style>
  <w:style w:type="character" w:styleId="IntenseReference">
    <w:name w:val="Intense Reference"/>
    <w:basedOn w:val="DefaultParagraphFont"/>
    <w:uiPriority w:val="32"/>
    <w:qFormat/>
    <w:rsid w:val="00F7137B"/>
    <w:rPr>
      <w:b/>
      <w:bCs/>
      <w:smallCaps/>
      <w:color w:val="0F4761" w:themeColor="accent1" w:themeShade="BF"/>
      <w:spacing w:val="5"/>
    </w:rPr>
  </w:style>
  <w:style w:type="paragraph" w:styleId="Header">
    <w:name w:val="header"/>
    <w:basedOn w:val="Normal"/>
    <w:link w:val="HeaderChar"/>
    <w:uiPriority w:val="99"/>
    <w:unhideWhenUsed/>
    <w:rsid w:val="00F71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37B"/>
    <w:rPr>
      <w:rFonts w:ascii="Arial" w:eastAsia="Calibri" w:hAnsi="Arial" w:cs="Times New Roman"/>
      <w:kern w:val="0"/>
      <w:sz w:val="20"/>
      <w:szCs w:val="22"/>
      <w14:ligatures w14:val="none"/>
    </w:rPr>
  </w:style>
  <w:style w:type="paragraph" w:styleId="Footer">
    <w:name w:val="footer"/>
    <w:basedOn w:val="Normal"/>
    <w:link w:val="FooterChar"/>
    <w:uiPriority w:val="99"/>
    <w:unhideWhenUsed/>
    <w:rsid w:val="00F71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37B"/>
    <w:rPr>
      <w:rFonts w:ascii="Arial" w:eastAsia="Calibri" w:hAnsi="Arial" w:cs="Times New Roman"/>
      <w:kern w:val="0"/>
      <w:sz w:val="20"/>
      <w:szCs w:val="22"/>
      <w14:ligatures w14:val="none"/>
    </w:rPr>
  </w:style>
  <w:style w:type="paragraph" w:styleId="Revision">
    <w:name w:val="Revision"/>
    <w:hidden/>
    <w:uiPriority w:val="99"/>
    <w:semiHidden/>
    <w:rsid w:val="00EC020C"/>
    <w:rPr>
      <w:rFonts w:ascii="Arial" w:eastAsia="Calibri" w:hAnsi="Arial" w:cs="Times New Roman"/>
      <w:kern w:val="0"/>
      <w:sz w:val="20"/>
      <w:szCs w:val="22"/>
      <w14:ligatures w14:val="none"/>
    </w:rPr>
  </w:style>
  <w:style w:type="character" w:styleId="CommentReference">
    <w:name w:val="annotation reference"/>
    <w:basedOn w:val="DefaultParagraphFont"/>
    <w:uiPriority w:val="99"/>
    <w:semiHidden/>
    <w:unhideWhenUsed/>
    <w:rsid w:val="00E34224"/>
    <w:rPr>
      <w:sz w:val="16"/>
      <w:szCs w:val="16"/>
    </w:rPr>
  </w:style>
  <w:style w:type="paragraph" w:styleId="CommentText">
    <w:name w:val="annotation text"/>
    <w:basedOn w:val="Normal"/>
    <w:link w:val="CommentTextChar"/>
    <w:uiPriority w:val="99"/>
    <w:unhideWhenUsed/>
    <w:rsid w:val="00E34224"/>
    <w:pPr>
      <w:spacing w:line="240" w:lineRule="auto"/>
    </w:pPr>
    <w:rPr>
      <w:szCs w:val="20"/>
    </w:rPr>
  </w:style>
  <w:style w:type="character" w:customStyle="1" w:styleId="CommentTextChar">
    <w:name w:val="Comment Text Char"/>
    <w:basedOn w:val="DefaultParagraphFont"/>
    <w:link w:val="CommentText"/>
    <w:uiPriority w:val="99"/>
    <w:rsid w:val="00E3422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4224"/>
    <w:rPr>
      <w:b/>
      <w:bCs/>
    </w:rPr>
  </w:style>
  <w:style w:type="character" w:customStyle="1" w:styleId="CommentSubjectChar">
    <w:name w:val="Comment Subject Char"/>
    <w:basedOn w:val="CommentTextChar"/>
    <w:link w:val="CommentSubject"/>
    <w:uiPriority w:val="99"/>
    <w:semiHidden/>
    <w:rsid w:val="00E34224"/>
    <w:rPr>
      <w:rFonts w:ascii="Arial" w:eastAsia="Calibri"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271343BCD6D049598449C876307003E4" version="1.0.0">
  <systemFields>
    <field name="Objective-Id">
      <value order="0">A31512024</value>
    </field>
    <field name="Objective-Title">
      <value order="0">FINAL Example Disclosure Statement 2026 23012026</value>
    </field>
    <field name="Objective-Description">
      <value order="0"/>
    </field>
    <field name="Objective-CreationStamp">
      <value order="0">2026-01-19T04:05:07Z</value>
    </field>
    <field name="Objective-IsApproved">
      <value order="0">false</value>
    </field>
    <field name="Objective-IsPublished">
      <value order="0">true</value>
    </field>
    <field name="Objective-DatePublished">
      <value order="0">2026-01-23T00:14:09Z</value>
    </field>
    <field name="Objective-ModificationStamp">
      <value order="0">2026-01-26T05:28:48Z</value>
    </field>
    <field name="Objective-Owner">
      <value order="0">Carrigan, Rebecca - RECARR</value>
    </field>
    <field name="Objective-Path">
      <value order="0">Global Folder:Department of Human Services (DHS):Office for Ageing Well:Governance:Community Relations:Retirement Villages - Community Relations:Retirement Villages - Retirement Villages Amendment Act &amp; Regs 2025 - Commencement:Example template docs (drafts)</value>
    </field>
    <field name="Objective-Parent">
      <value order="0">Example template docs (drafts)</value>
    </field>
    <field name="Objective-State">
      <value order="0">Published</value>
    </field>
    <field name="Objective-VersionId">
      <value order="0">vA42078766</value>
    </field>
    <field name="Objective-Version">
      <value order="0">3.0</value>
    </field>
    <field name="Objective-VersionNumber">
      <value order="0">7</value>
    </field>
    <field name="Objective-VersionComment">
      <value order="0"/>
    </field>
    <field name="Objective-FileNumber">
      <value order="0">DHS/25/13440</value>
    </field>
    <field name="Objective-Classification">
      <value order="0"/>
    </field>
    <field name="Objective-Caveats">
      <value order="0"/>
    </field>
  </systemFields>
  <catalogues>
    <catalogue name="Corporate Document (Electronic) Type Catalogue" type="type" ori="id:cA101">
      <field name="Objective-Business Unit">
        <value order="0">DHS : Office for Ageing Well</value>
      </field>
      <field name="Objective-Security Classification">
        <value order="0">OFFICIAL</value>
      </field>
      <field name="Objective-Document Type">
        <value order="0"/>
      </field>
      <field name="Objective-Description - Abstract">
        <value order="0"/>
      </field>
      <field name="Objective-Author Name">
        <value order="0"/>
      </field>
      <field name="Objective-Action Officer">
        <value order="0"/>
      </field>
      <field name="Objective-Delegator">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EAF3C259B7B7458DF0CD4044504632" ma:contentTypeVersion="3" ma:contentTypeDescription="Create a new document." ma:contentTypeScope="" ma:versionID="0f72088cb5d973d85c1c6de01bbf34ae">
  <xsd:schema xmlns:xsd="http://www.w3.org/2001/XMLSchema" xmlns:xs="http://www.w3.org/2001/XMLSchema" xmlns:p="http://schemas.microsoft.com/office/2006/metadata/properties" xmlns:ns2="a24e7df0-68b0-496d-b03e-7a28d574c17e" targetNamespace="http://schemas.microsoft.com/office/2006/metadata/properties" ma:root="true" ma:fieldsID="6a0daa47c408e349afd84de64b698ddd" ns2:_="">
    <xsd:import namespace="a24e7df0-68b0-496d-b03e-7a28d574c1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e7df0-68b0-496d-b03e-7a28d574c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271343BCD6D049598449C876307003E4"/>
  </ds:schemaRefs>
</ds:datastoreItem>
</file>

<file path=customXml/itemProps2.xml><?xml version="1.0" encoding="utf-8"?>
<ds:datastoreItem xmlns:ds="http://schemas.openxmlformats.org/officeDocument/2006/customXml" ds:itemID="{E0543105-B545-40EF-BBD0-737FAFE1D04E}">
  <ds:schemaRefs>
    <ds:schemaRef ds:uri="http://schemas.openxmlformats.org/officeDocument/2006/bibliography"/>
  </ds:schemaRefs>
</ds:datastoreItem>
</file>

<file path=customXml/itemProps3.xml><?xml version="1.0" encoding="utf-8"?>
<ds:datastoreItem xmlns:ds="http://schemas.openxmlformats.org/officeDocument/2006/customXml" ds:itemID="{69E48874-79FB-4CD6-A98E-017F7DD73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9B62CC-2392-4111-BABE-6C20A2AB5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e7df0-68b0-496d-b03e-7a28d574c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0157A-6734-4A20-A01D-4044A06E24C4}">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36</TotalTime>
  <Pages>8</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Human Services</Company>
  <LinksUpToDate>false</LinksUpToDate>
  <CharactersWithSpaces>14305</CharactersWithSpaces>
  <SharedDoc>false</SharedDoc>
  <HLinks>
    <vt:vector size="6" baseType="variant">
      <vt:variant>
        <vt:i4>3276876</vt:i4>
      </vt:variant>
      <vt:variant>
        <vt:i4>0</vt:i4>
      </vt:variant>
      <vt:variant>
        <vt:i4>0</vt:i4>
      </vt:variant>
      <vt:variant>
        <vt:i4>5</vt:i4>
      </vt:variant>
      <vt:variant>
        <vt:lpwstr>mailto:Rebecca.Carrigan2@sa.gov.au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Disclosure Statement Template</dc:title>
  <dc:subject/>
  <dc:creator>Department of Human Services</dc:creator>
  <cp:keywords/>
  <dc:description/>
  <cp:lastModifiedBy>Bridger, Cindy (DHS)</cp:lastModifiedBy>
  <cp:revision>9</cp:revision>
  <dcterms:created xsi:type="dcterms:W3CDTF">2026-01-19T03:43:00Z</dcterms:created>
  <dcterms:modified xsi:type="dcterms:W3CDTF">2026-01-29T05:24:00Z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9d35fdd,4abbd994,3a7dd009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b64f89a,2182bf7c,273e0d07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0x01010050EAF3C259B7B7458DF0CD4044504632</vt:lpwstr>
  </property>
  <property fmtid="{D5CDD505-2E9C-101B-9397-08002B2CF9AE}" pid="9" name="Objective-Id">
    <vt:lpwstr>A31512024</vt:lpwstr>
  </property>
  <property fmtid="{D5CDD505-2E9C-101B-9397-08002B2CF9AE}" pid="10" name="Objective-Title">
    <vt:lpwstr>FINAL Example Disclosure Statement 2026 23012026</vt:lpwstr>
  </property>
  <property fmtid="{D5CDD505-2E9C-101B-9397-08002B2CF9AE}" pid="11" name="Objective-Description">
    <vt:lpwstr/>
  </property>
  <property fmtid="{D5CDD505-2E9C-101B-9397-08002B2CF9AE}" pid="12" name="Objective-CreationStamp">
    <vt:filetime>2026-01-19T04:05:07Z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2026-01-23T00:14:09Z</vt:filetime>
  </property>
  <property fmtid="{D5CDD505-2E9C-101B-9397-08002B2CF9AE}" pid="16" name="Objective-ModificationStamp">
    <vt:filetime>2026-01-26T05:28:48Z</vt:filetime>
  </property>
  <property fmtid="{D5CDD505-2E9C-101B-9397-08002B2CF9AE}" pid="17" name="Objective-Owner">
    <vt:lpwstr>Carrigan, Rebecca - RECARR</vt:lpwstr>
  </property>
  <property fmtid="{D5CDD505-2E9C-101B-9397-08002B2CF9AE}" pid="18" name="Objective-Path">
    <vt:lpwstr>Global Folder:Department of Human Services (DHS):Office for Ageing Well:Governance:Community Relations:Retirement Villages - Community Relations:Retirement Villages - Retirement Villages Amendment Act &amp; Regs 2025 - Commencement:Example template docs (drafts)</vt:lpwstr>
  </property>
  <property fmtid="{D5CDD505-2E9C-101B-9397-08002B2CF9AE}" pid="19" name="Objective-Parent">
    <vt:lpwstr>Example template docs (drafts)</vt:lpwstr>
  </property>
  <property fmtid="{D5CDD505-2E9C-101B-9397-08002B2CF9AE}" pid="20" name="Objective-State">
    <vt:lpwstr>Published</vt:lpwstr>
  </property>
  <property fmtid="{D5CDD505-2E9C-101B-9397-08002B2CF9AE}" pid="21" name="Objective-VersionId">
    <vt:lpwstr>vA42078766</vt:lpwstr>
  </property>
  <property fmtid="{D5CDD505-2E9C-101B-9397-08002B2CF9AE}" pid="22" name="Objective-Version">
    <vt:lpwstr>3.0</vt:lpwstr>
  </property>
  <property fmtid="{D5CDD505-2E9C-101B-9397-08002B2CF9AE}" pid="23" name="Objective-VersionNumber">
    <vt:r8>7</vt:r8>
  </property>
  <property fmtid="{D5CDD505-2E9C-101B-9397-08002B2CF9AE}" pid="24" name="Objective-VersionComment">
    <vt:lpwstr/>
  </property>
  <property fmtid="{D5CDD505-2E9C-101B-9397-08002B2CF9AE}" pid="25" name="Objective-FileNumber">
    <vt:lpwstr>DHS/25/13440</vt:lpwstr>
  </property>
  <property fmtid="{D5CDD505-2E9C-101B-9397-08002B2CF9AE}" pid="26" name="Objective-Classification">
    <vt:lpwstr/>
  </property>
  <property fmtid="{D5CDD505-2E9C-101B-9397-08002B2CF9AE}" pid="27" name="Objective-Caveats">
    <vt:lpwstr/>
  </property>
  <property fmtid="{D5CDD505-2E9C-101B-9397-08002B2CF9AE}" pid="28" name="Objective-Business Unit">
    <vt:lpwstr>DHS : Office for Ageing Well</vt:lpwstr>
  </property>
  <property fmtid="{D5CDD505-2E9C-101B-9397-08002B2CF9AE}" pid="29" name="Objective-Security Classification">
    <vt:lpwstr>OFFICIAL</vt:lpwstr>
  </property>
  <property fmtid="{D5CDD505-2E9C-101B-9397-08002B2CF9AE}" pid="30" name="Objective-Document Type">
    <vt:lpwstr/>
  </property>
  <property fmtid="{D5CDD505-2E9C-101B-9397-08002B2CF9AE}" pid="31" name="Objective-Description - Abstract">
    <vt:lpwstr/>
  </property>
  <property fmtid="{D5CDD505-2E9C-101B-9397-08002B2CF9AE}" pid="32" name="Objective-Author Name">
    <vt:lpwstr/>
  </property>
  <property fmtid="{D5CDD505-2E9C-101B-9397-08002B2CF9AE}" pid="33" name="Objective-Action Officer">
    <vt:lpwstr/>
  </property>
  <property fmtid="{D5CDD505-2E9C-101B-9397-08002B2CF9AE}" pid="34" name="Objective-Delegator">
    <vt:lpwstr/>
  </property>
  <property fmtid="{D5CDD505-2E9C-101B-9397-08002B2CF9AE}" pid="35" name="Objective-Connect Creator">
    <vt:lpwstr/>
  </property>
</Properties>
</file>